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32BA" w14:textId="20046E87" w:rsidR="00B32257" w:rsidRDefault="00AB47BB">
      <w:r>
        <w:rPr>
          <w:noProof/>
        </w:rPr>
        <w:drawing>
          <wp:anchor distT="0" distB="0" distL="114300" distR="114300" simplePos="0" relativeHeight="251658240" behindDoc="0" locked="0" layoutInCell="1" allowOverlap="1" wp14:anchorId="6510FC32" wp14:editId="3D88C96A">
            <wp:simplePos x="0" y="0"/>
            <wp:positionH relativeFrom="column">
              <wp:posOffset>-743944</wp:posOffset>
            </wp:positionH>
            <wp:positionV relativeFrom="paragraph">
              <wp:posOffset>-1074420</wp:posOffset>
            </wp:positionV>
            <wp:extent cx="7570470" cy="10708241"/>
            <wp:effectExtent l="0" t="0" r="0" b="0"/>
            <wp:wrapNone/>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Papers_MScovers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5956" cy="10716001"/>
                    </a:xfrm>
                    <a:prstGeom prst="rect">
                      <a:avLst/>
                    </a:prstGeom>
                  </pic:spPr>
                </pic:pic>
              </a:graphicData>
            </a:graphic>
            <wp14:sizeRelH relativeFrom="margin">
              <wp14:pctWidth>0</wp14:pctWidth>
            </wp14:sizeRelH>
            <wp14:sizeRelV relativeFrom="margin">
              <wp14:pctHeight>0</wp14:pctHeight>
            </wp14:sizeRelV>
          </wp:anchor>
        </w:drawing>
      </w:r>
    </w:p>
    <w:p w14:paraId="2905CC09" w14:textId="77777777" w:rsidR="00B32257" w:rsidRDefault="00B32257">
      <w:r>
        <w:br w:type="page"/>
      </w:r>
    </w:p>
    <w:p w14:paraId="5E712D2A" w14:textId="77777777" w:rsidR="00B32257" w:rsidRPr="00BA7FB2" w:rsidRDefault="00B61F94" w:rsidP="00B32257">
      <w:pPr>
        <w:keepNext/>
        <w:keepLines/>
        <w:spacing w:beforeLines="60" w:before="144" w:after="240" w:line="240" w:lineRule="auto"/>
        <w:ind w:left="-154"/>
        <w:outlineLvl w:val="0"/>
        <w:rPr>
          <w:rFonts w:ascii="Arial" w:eastAsia="Arial" w:hAnsi="Arial" w:cs="Arial"/>
          <w:b/>
          <w:bCs/>
          <w:color w:val="365F91"/>
          <w:sz w:val="28"/>
          <w:szCs w:val="28"/>
          <w:lang w:eastAsia="en-GB"/>
        </w:rPr>
      </w:pPr>
      <w:r>
        <w:rPr>
          <w:rFonts w:ascii="Arial" w:eastAsia="Arial" w:hAnsi="Arial" w:cs="Arial"/>
          <w:b/>
          <w:bCs/>
          <w:color w:val="365F91"/>
          <w:sz w:val="28"/>
          <w:szCs w:val="28"/>
          <w:lang w:eastAsia="en-GB"/>
        </w:rPr>
        <w:lastRenderedPageBreak/>
        <w:br/>
      </w:r>
      <w:r w:rsidR="00B32257" w:rsidRPr="00BA7FB2">
        <w:rPr>
          <w:rFonts w:ascii="Arial" w:eastAsia="Arial" w:hAnsi="Arial" w:cs="Arial"/>
          <w:b/>
          <w:bCs/>
          <w:color w:val="365F91"/>
          <w:sz w:val="28"/>
          <w:szCs w:val="28"/>
          <w:lang w:eastAsia="en-GB"/>
        </w:rPr>
        <w:t>Copyright</w:t>
      </w:r>
    </w:p>
    <w:p w14:paraId="36DE916E" w14:textId="77777777" w:rsidR="00B32257" w:rsidRPr="00BA7FB2" w:rsidRDefault="00B32257" w:rsidP="00B32257">
      <w:pPr>
        <w:spacing w:beforeLines="60" w:before="144" w:after="200" w:line="276" w:lineRule="auto"/>
        <w:ind w:left="-140"/>
        <w:rPr>
          <w:rFonts w:ascii="Arial" w:eastAsia="Times New Roman" w:hAnsi="Arial" w:cs="Arial"/>
          <w:lang w:eastAsia="en-GB"/>
        </w:rPr>
      </w:pPr>
      <w:r w:rsidRPr="00BA7FB2">
        <w:rPr>
          <w:rFonts w:ascii="Arial" w:eastAsia="Times New Roman" w:hAnsi="Arial" w:cs="Arial"/>
          <w:lang w:eastAsia="en-GB"/>
        </w:rPr>
        <w:t>© 201</w:t>
      </w:r>
      <w:r>
        <w:rPr>
          <w:rFonts w:ascii="Arial" w:eastAsia="Times New Roman" w:hAnsi="Arial" w:cs="Arial"/>
          <w:lang w:eastAsia="en-GB"/>
        </w:rPr>
        <w:t>9</w:t>
      </w:r>
      <w:r w:rsidRPr="00BA7FB2">
        <w:rPr>
          <w:rFonts w:ascii="Arial" w:eastAsia="Times New Roman" w:hAnsi="Arial" w:cs="Arial"/>
          <w:lang w:eastAsia="en-GB"/>
        </w:rPr>
        <w:t xml:space="preserve"> PG Online Limited</w:t>
      </w:r>
    </w:p>
    <w:p w14:paraId="137DF564" w14:textId="77777777" w:rsidR="00B32257" w:rsidRPr="00BA7FB2" w:rsidRDefault="00B32257" w:rsidP="00B32257">
      <w:pPr>
        <w:spacing w:beforeLines="60" w:before="144" w:after="200" w:line="276" w:lineRule="auto"/>
        <w:ind w:left="-140"/>
        <w:rPr>
          <w:rFonts w:ascii="Arial" w:eastAsia="Times New Roman" w:hAnsi="Arial" w:cs="Arial"/>
          <w:lang w:eastAsia="en-GB"/>
        </w:rPr>
      </w:pPr>
      <w:r w:rsidRPr="00BA7FB2">
        <w:rPr>
          <w:rFonts w:ascii="Arial" w:eastAsia="Times New Roman" w:hAnsi="Arial" w:cs="Arial"/>
          <w:lang w:eastAsia="en-GB"/>
        </w:rPr>
        <w:t>The contents of this pack are protected by copyright.</w:t>
      </w:r>
    </w:p>
    <w:p w14:paraId="623BBB4B" w14:textId="77777777" w:rsidR="00B32257" w:rsidRPr="00BA7FB2" w:rsidRDefault="00B32257" w:rsidP="00B32257">
      <w:pPr>
        <w:spacing w:beforeLines="60" w:before="144" w:after="200" w:line="276" w:lineRule="auto"/>
        <w:ind w:left="-140"/>
        <w:rPr>
          <w:rFonts w:ascii="Arial" w:eastAsia="Times New Roman" w:hAnsi="Arial" w:cs="Arial"/>
          <w:lang w:eastAsia="en-GB"/>
        </w:rPr>
      </w:pPr>
      <w:r w:rsidRPr="00BA7FB2">
        <w:rPr>
          <w:rFonts w:ascii="Arial" w:eastAsia="Times New Roman" w:hAnsi="Arial" w:cs="Arial"/>
          <w:lang w:eastAsia="en-GB"/>
        </w:rPr>
        <w:t>The pack and all the other associated files distributed with it are supplied to you by PG Online Limited under licence and may be used and copied by you only in accordance with the terms of the licence agreement between you and PG Online Limited. Except as expressly permitted by the licence, no part of the materials distributed with this pack may be used, reproduced, stored in a retrieval system, or transmitted, in any form or by any means, electronic or otherwise, without the prior written permission of PG Online Limited.</w:t>
      </w:r>
    </w:p>
    <w:p w14:paraId="288D0E67" w14:textId="77777777" w:rsidR="00B32257" w:rsidRPr="00BA7FB2" w:rsidRDefault="00B32257" w:rsidP="00B32257">
      <w:pPr>
        <w:keepNext/>
        <w:keepLines/>
        <w:spacing w:beforeLines="60" w:before="144" w:after="240" w:line="240" w:lineRule="auto"/>
        <w:ind w:left="-140"/>
        <w:outlineLvl w:val="0"/>
        <w:rPr>
          <w:rFonts w:ascii="Arial" w:eastAsia="Arial" w:hAnsi="Arial" w:cs="Arial"/>
          <w:b/>
          <w:bCs/>
          <w:color w:val="365F91"/>
          <w:sz w:val="28"/>
          <w:szCs w:val="28"/>
          <w:lang w:eastAsia="en-GB"/>
        </w:rPr>
      </w:pPr>
      <w:r w:rsidRPr="00BA7FB2">
        <w:rPr>
          <w:rFonts w:ascii="Arial" w:eastAsia="Arial" w:hAnsi="Arial" w:cs="Arial"/>
          <w:b/>
          <w:bCs/>
          <w:color w:val="365F91"/>
          <w:sz w:val="28"/>
          <w:szCs w:val="28"/>
          <w:lang w:eastAsia="en-GB"/>
        </w:rPr>
        <w:t>Licen</w:t>
      </w:r>
      <w:r>
        <w:rPr>
          <w:rFonts w:ascii="Arial" w:eastAsia="Arial" w:hAnsi="Arial" w:cs="Arial"/>
          <w:b/>
          <w:bCs/>
          <w:color w:val="365F91"/>
          <w:sz w:val="28"/>
          <w:szCs w:val="28"/>
          <w:lang w:eastAsia="en-GB"/>
        </w:rPr>
        <w:t>c</w:t>
      </w:r>
      <w:r w:rsidRPr="00BA7FB2">
        <w:rPr>
          <w:rFonts w:ascii="Arial" w:eastAsia="Arial" w:hAnsi="Arial" w:cs="Arial"/>
          <w:b/>
          <w:bCs/>
          <w:color w:val="365F91"/>
          <w:sz w:val="28"/>
          <w:szCs w:val="28"/>
          <w:lang w:eastAsia="en-GB"/>
        </w:rPr>
        <w:t>e agreement</w:t>
      </w:r>
    </w:p>
    <w:p w14:paraId="466E5D4F" w14:textId="77777777" w:rsidR="00B32257" w:rsidRPr="00BA7FB2" w:rsidRDefault="00B32257" w:rsidP="00B32257">
      <w:pPr>
        <w:spacing w:beforeLines="60" w:before="144" w:after="200" w:line="276" w:lineRule="auto"/>
        <w:ind w:left="-140"/>
        <w:rPr>
          <w:rFonts w:ascii="Arial" w:eastAsia="Times New Roman" w:hAnsi="Arial" w:cs="Arial"/>
          <w:lang w:eastAsia="en-GB"/>
        </w:rPr>
      </w:pPr>
      <w:r w:rsidRPr="00BA7FB2">
        <w:rPr>
          <w:rFonts w:ascii="Arial" w:eastAsia="Times New Roman" w:hAnsi="Arial" w:cs="Arial"/>
          <w:lang w:eastAsia="en-GB"/>
        </w:rPr>
        <w:t>This is a legal agreement between you, the teaching institution, and PG Online Limited. PG Online Limited grants to you a non-exclusive, non-transferable, revocable licence to use this supplement and all other associated files distributed with it in the course of teaching by your teachers and/or employees.</w:t>
      </w:r>
    </w:p>
    <w:p w14:paraId="12FE7C04" w14:textId="77777777" w:rsidR="00B32257" w:rsidRPr="00BA7FB2" w:rsidRDefault="00B32257" w:rsidP="00B32257">
      <w:pPr>
        <w:spacing w:beforeLines="60" w:before="144" w:after="200" w:line="276" w:lineRule="auto"/>
        <w:ind w:left="-140"/>
        <w:rPr>
          <w:rFonts w:ascii="Arial" w:eastAsia="Times New Roman" w:hAnsi="Arial" w:cs="Arial"/>
          <w:lang w:eastAsia="en-GB"/>
        </w:rPr>
      </w:pPr>
      <w:r w:rsidRPr="00BA7FB2">
        <w:rPr>
          <w:rFonts w:ascii="Arial" w:eastAsia="Times New Roman" w:hAnsi="Arial" w:cs="Arial"/>
          <w:lang w:eastAsia="en-GB"/>
        </w:rPr>
        <w:t>The materials distributed with this pack may be copied and used by your teachers and/or employees on a single site only in the course of their teaching. You warrant that you shall not, and shall procure that each of your teachers and/or employees shall not, share in any way any of the materials or part of the materials with any third party, including users on another site or individuals who are teachers and/or employees of a separate institution. You acknowledge and agree that the materials must remain with you, the teaching institution, and no part of the materials may be transferred to another institution. You also warrant that you shall not, and shall procure that each of your teachers and/or employees shall not, procure, authorise, encourage, facilitate or enable any third party to reproduce these materials in whole or in part without the prior permission of PG Online Limited.</w:t>
      </w:r>
    </w:p>
    <w:p w14:paraId="47E85089" w14:textId="77777777" w:rsidR="00B32257" w:rsidRDefault="00B32257" w:rsidP="00B32257">
      <w:pPr>
        <w:ind w:left="-140"/>
        <w:rPr>
          <w:rFonts w:ascii="Arial" w:eastAsia="Times New Roman" w:hAnsi="Arial" w:cs="Arial"/>
          <w:lang w:eastAsia="en-GB"/>
        </w:rPr>
      </w:pPr>
      <w:r w:rsidRPr="00BA7FB2">
        <w:rPr>
          <w:rFonts w:ascii="Arial" w:eastAsia="Times New Roman" w:hAnsi="Arial" w:cs="Arial"/>
          <w:lang w:eastAsia="en-GB"/>
        </w:rPr>
        <w:t>In consideration of the licence granted to you, you shall indemnify PG Online Limited against all liabilities, costs, expenses, damages and losses (including but not limited to any direct, indirect or consequential losses, loss of profit, loss of reputation and all interest, penalties and legal costs and all other professional costs and expenses) suffered or incurred by PG Online Limited arising out of or in connection with the exercise by you of your rights granted under this licence.</w:t>
      </w:r>
    </w:p>
    <w:p w14:paraId="3666829E" w14:textId="77777777" w:rsidR="00B32257" w:rsidRDefault="00B32257">
      <w:pPr>
        <w:rPr>
          <w:rFonts w:ascii="Arial" w:eastAsia="Times New Roman" w:hAnsi="Arial" w:cs="Arial"/>
          <w:lang w:eastAsia="en-GB"/>
        </w:rPr>
      </w:pPr>
      <w:r>
        <w:rPr>
          <w:rFonts w:ascii="Arial" w:eastAsia="Times New Roman" w:hAnsi="Arial" w:cs="Arial"/>
          <w:lang w:eastAsia="en-GB"/>
        </w:rPr>
        <w:br w:type="page"/>
      </w:r>
    </w:p>
    <w:p w14:paraId="15ADC1FD" w14:textId="77777777" w:rsidR="00B32257" w:rsidRDefault="00B32257" w:rsidP="00B32257">
      <w:pPr>
        <w:pStyle w:val="PGWorksheetHeading"/>
        <w:spacing w:beforeLines="60" w:before="144"/>
        <w:rPr>
          <w:color w:val="auto"/>
          <w:sz w:val="60"/>
        </w:rPr>
      </w:pPr>
      <w:r>
        <w:rPr>
          <w:color w:val="auto"/>
          <w:sz w:val="60"/>
        </w:rPr>
        <w:lastRenderedPageBreak/>
        <w:t>BTEC Level 1/2 Component 3</w:t>
      </w:r>
    </w:p>
    <w:p w14:paraId="45F7D18A" w14:textId="77777777" w:rsidR="00B32257" w:rsidRPr="0096759D" w:rsidRDefault="00B32257" w:rsidP="00B32257">
      <w:pPr>
        <w:pStyle w:val="PGWorksheetHeading"/>
        <w:spacing w:beforeLines="60" w:before="144"/>
        <w:rPr>
          <w:color w:val="auto"/>
          <w:sz w:val="52"/>
        </w:rPr>
      </w:pPr>
      <w:r w:rsidRPr="0096759D">
        <w:rPr>
          <w:color w:val="auto"/>
          <w:sz w:val="52"/>
        </w:rPr>
        <w:t>Effective Digital Working Practices</w:t>
      </w:r>
    </w:p>
    <w:p w14:paraId="4F2E71AD" w14:textId="77777777" w:rsidR="00B32257" w:rsidRPr="00C130A5" w:rsidRDefault="00B32257" w:rsidP="00B32257">
      <w:pPr>
        <w:pStyle w:val="PGTaskTitle"/>
      </w:pPr>
      <w:r>
        <w:t>Sample paper 2 mark scheme</w:t>
      </w:r>
      <w:r>
        <w:tab/>
      </w:r>
      <w:r>
        <w:tab/>
      </w:r>
      <w:r>
        <w:tab/>
      </w:r>
      <w:r w:rsidRPr="007160BF">
        <w:t xml:space="preserve"> </w:t>
      </w:r>
    </w:p>
    <w:p w14:paraId="43CBCBD2" w14:textId="77777777" w:rsidR="00B32257" w:rsidRDefault="00B32257" w:rsidP="00B32257">
      <w:pPr>
        <w:pStyle w:val="PGWorksheetHeading"/>
        <w:spacing w:beforeLines="60" w:before="144"/>
        <w:rPr>
          <w:b w:val="0"/>
          <w:color w:val="auto"/>
          <w:sz w:val="22"/>
        </w:rPr>
      </w:pPr>
      <w:r>
        <w:rPr>
          <w:b w:val="0"/>
          <w:color w:val="auto"/>
          <w:sz w:val="22"/>
        </w:rPr>
        <w:t>T</w:t>
      </w:r>
      <w:r w:rsidRPr="00C130A5">
        <w:rPr>
          <w:b w:val="0"/>
          <w:color w:val="auto"/>
          <w:sz w:val="22"/>
        </w:rPr>
        <w:t xml:space="preserve">his </w:t>
      </w:r>
      <w:r>
        <w:rPr>
          <w:b w:val="0"/>
          <w:color w:val="auto"/>
          <w:sz w:val="22"/>
        </w:rPr>
        <w:t xml:space="preserve">sample </w:t>
      </w:r>
      <w:r w:rsidRPr="00C130A5">
        <w:rPr>
          <w:b w:val="0"/>
          <w:color w:val="auto"/>
          <w:sz w:val="22"/>
        </w:rPr>
        <w:t xml:space="preserve">paper </w:t>
      </w:r>
      <w:r>
        <w:rPr>
          <w:b w:val="0"/>
          <w:color w:val="auto"/>
          <w:sz w:val="22"/>
        </w:rPr>
        <w:t>and mark scheme has been carefully compiled and checked to ensure that it contains questions using key words typically used in assessment, in approximately the same proportions as on a live examination paper.</w:t>
      </w:r>
    </w:p>
    <w:p w14:paraId="7C57062F" w14:textId="77777777" w:rsidR="00B32257" w:rsidRDefault="00B32257" w:rsidP="00DE7993">
      <w:pPr>
        <w:pStyle w:val="PGTaskTitle"/>
      </w:pPr>
      <w:r w:rsidRPr="00D120CC">
        <w:t>Key terms typically used in assessment</w:t>
      </w:r>
    </w:p>
    <w:p w14:paraId="3195438B" w14:textId="77777777" w:rsidR="00B32257" w:rsidRDefault="00B32257" w:rsidP="00B32257">
      <w:pPr>
        <w:pStyle w:val="PGWorksheetHeading"/>
        <w:spacing w:before="240"/>
        <w:rPr>
          <w:b w:val="0"/>
          <w:color w:val="auto"/>
          <w:sz w:val="22"/>
        </w:rPr>
      </w:pPr>
      <w:r w:rsidRPr="00D120CC">
        <w:rPr>
          <w:b w:val="0"/>
          <w:color w:val="auto"/>
          <w:sz w:val="22"/>
        </w:rPr>
        <w:t>The foll</w:t>
      </w:r>
      <w:r>
        <w:rPr>
          <w:b w:val="0"/>
          <w:color w:val="auto"/>
          <w:sz w:val="22"/>
        </w:rPr>
        <w:t xml:space="preserve">owing table shows the key words which will be consistently used by Pearson in their assessments to ensure learners are rewarded for demonstrating the necessary skills. </w:t>
      </w:r>
    </w:p>
    <w:p w14:paraId="464CF8BF" w14:textId="77777777" w:rsidR="00B32257" w:rsidRDefault="00B32257" w:rsidP="00B32257">
      <w:pPr>
        <w:pStyle w:val="PGWorksheetHeading"/>
        <w:spacing w:before="240"/>
        <w:rPr>
          <w:b w:val="0"/>
          <w:color w:val="auto"/>
          <w:sz w:val="22"/>
        </w:rPr>
      </w:pPr>
      <w:r>
        <w:rPr>
          <w:b w:val="0"/>
          <w:color w:val="auto"/>
          <w:sz w:val="22"/>
        </w:rPr>
        <w:t>The list below will not necessarily be used in every paper and is provided for guidance only.</w:t>
      </w:r>
    </w:p>
    <w:tbl>
      <w:tblPr>
        <w:tblStyle w:val="TableGrid"/>
        <w:tblW w:w="0" w:type="auto"/>
        <w:tblLook w:val="04A0" w:firstRow="1" w:lastRow="0" w:firstColumn="1" w:lastColumn="0" w:noHBand="0" w:noVBand="1"/>
      </w:tblPr>
      <w:tblGrid>
        <w:gridCol w:w="2263"/>
        <w:gridCol w:w="6646"/>
      </w:tblGrid>
      <w:tr w:rsidR="00B32257" w14:paraId="25A6E438" w14:textId="77777777" w:rsidTr="00BE6DBB">
        <w:tc>
          <w:tcPr>
            <w:tcW w:w="2263" w:type="dxa"/>
            <w:tcMar>
              <w:top w:w="85" w:type="dxa"/>
              <w:bottom w:w="85" w:type="dxa"/>
            </w:tcMar>
          </w:tcPr>
          <w:p w14:paraId="11EF9BA5" w14:textId="77777777" w:rsidR="00B32257" w:rsidRPr="006B02B3" w:rsidRDefault="00B32257" w:rsidP="00BE6DBB">
            <w:pPr>
              <w:pStyle w:val="PGWorksheetHeading"/>
              <w:spacing w:after="0"/>
              <w:rPr>
                <w:color w:val="auto"/>
                <w:sz w:val="22"/>
              </w:rPr>
            </w:pPr>
            <w:r w:rsidRPr="006B02B3">
              <w:rPr>
                <w:color w:val="auto"/>
                <w:sz w:val="22"/>
              </w:rPr>
              <w:t xml:space="preserve">Annotate the diagram to </w:t>
            </w:r>
            <w:r>
              <w:rPr>
                <w:color w:val="auto"/>
                <w:sz w:val="22"/>
              </w:rPr>
              <w:br/>
            </w:r>
            <w:r w:rsidRPr="006B02B3">
              <w:rPr>
                <w:color w:val="auto"/>
                <w:sz w:val="22"/>
              </w:rPr>
              <w:t>explain how…</w:t>
            </w:r>
          </w:p>
        </w:tc>
        <w:tc>
          <w:tcPr>
            <w:tcW w:w="6646" w:type="dxa"/>
            <w:tcMar>
              <w:top w:w="85" w:type="dxa"/>
              <w:bottom w:w="85" w:type="dxa"/>
            </w:tcMar>
          </w:tcPr>
          <w:p w14:paraId="3032BDC4" w14:textId="77777777" w:rsidR="00B32257" w:rsidRDefault="00B32257" w:rsidP="00BE6DBB">
            <w:pPr>
              <w:pStyle w:val="PGWorksheetHeading"/>
              <w:spacing w:after="0"/>
              <w:rPr>
                <w:b w:val="0"/>
                <w:color w:val="auto"/>
                <w:sz w:val="22"/>
              </w:rPr>
            </w:pPr>
            <w:r>
              <w:rPr>
                <w:b w:val="0"/>
                <w:color w:val="auto"/>
                <w:sz w:val="22"/>
              </w:rPr>
              <w:t>Label the diagram and provide an explanation for each identification</w:t>
            </w:r>
          </w:p>
        </w:tc>
      </w:tr>
      <w:tr w:rsidR="00B32257" w14:paraId="25BE53B2" w14:textId="77777777" w:rsidTr="00BE6DBB">
        <w:tc>
          <w:tcPr>
            <w:tcW w:w="2263" w:type="dxa"/>
            <w:tcMar>
              <w:top w:w="85" w:type="dxa"/>
              <w:bottom w:w="85" w:type="dxa"/>
            </w:tcMar>
          </w:tcPr>
          <w:p w14:paraId="0E8DEDEC" w14:textId="77777777" w:rsidR="00B32257" w:rsidRPr="006B02B3" w:rsidRDefault="00B32257" w:rsidP="00BE6DBB">
            <w:pPr>
              <w:pStyle w:val="PGWorksheetHeading"/>
              <w:spacing w:after="0"/>
              <w:rPr>
                <w:color w:val="auto"/>
                <w:sz w:val="22"/>
              </w:rPr>
            </w:pPr>
            <w:r w:rsidRPr="006B02B3">
              <w:rPr>
                <w:color w:val="auto"/>
                <w:sz w:val="22"/>
              </w:rPr>
              <w:t>Assess</w:t>
            </w:r>
          </w:p>
        </w:tc>
        <w:tc>
          <w:tcPr>
            <w:tcW w:w="6646" w:type="dxa"/>
            <w:tcMar>
              <w:top w:w="85" w:type="dxa"/>
              <w:bottom w:w="85" w:type="dxa"/>
            </w:tcMar>
          </w:tcPr>
          <w:p w14:paraId="75ED2556" w14:textId="77777777" w:rsidR="00B32257" w:rsidRDefault="00B32257" w:rsidP="00BE6DBB">
            <w:pPr>
              <w:pStyle w:val="PGWorksheetHeading"/>
              <w:spacing w:after="0"/>
              <w:rPr>
                <w:b w:val="0"/>
                <w:color w:val="auto"/>
                <w:sz w:val="22"/>
              </w:rPr>
            </w:pPr>
            <w:r>
              <w:rPr>
                <w:b w:val="0"/>
                <w:color w:val="auto"/>
                <w:sz w:val="22"/>
              </w:rPr>
              <w:t>Give</w:t>
            </w:r>
            <w:r w:rsidRPr="00D120CC">
              <w:rPr>
                <w:b w:val="0"/>
                <w:color w:val="auto"/>
                <w:sz w:val="22"/>
              </w:rPr>
              <w:t xml:space="preserve"> careful consideration of varied factors or events that apply</w:t>
            </w:r>
            <w:r>
              <w:rPr>
                <w:b w:val="0"/>
                <w:color w:val="auto"/>
                <w:sz w:val="22"/>
              </w:rPr>
              <w:t xml:space="preserve"> and identify</w:t>
            </w:r>
            <w:r w:rsidRPr="00D120CC">
              <w:rPr>
                <w:b w:val="0"/>
                <w:color w:val="auto"/>
                <w:sz w:val="22"/>
              </w:rPr>
              <w:t xml:space="preserve"> those that are the most important</w:t>
            </w:r>
            <w:r>
              <w:rPr>
                <w:b w:val="0"/>
                <w:color w:val="auto"/>
                <w:sz w:val="22"/>
              </w:rPr>
              <w:t xml:space="preserve"> </w:t>
            </w:r>
            <w:r w:rsidRPr="00D120CC">
              <w:rPr>
                <w:b w:val="0"/>
                <w:color w:val="auto"/>
                <w:sz w:val="22"/>
              </w:rPr>
              <w:t>or relevant, and arrive at a conclusion.</w:t>
            </w:r>
          </w:p>
        </w:tc>
      </w:tr>
      <w:tr w:rsidR="00B32257" w14:paraId="041F39B2" w14:textId="77777777" w:rsidTr="00BE6DBB">
        <w:tc>
          <w:tcPr>
            <w:tcW w:w="2263" w:type="dxa"/>
            <w:tcMar>
              <w:top w:w="85" w:type="dxa"/>
              <w:bottom w:w="85" w:type="dxa"/>
            </w:tcMar>
          </w:tcPr>
          <w:p w14:paraId="119DAC75" w14:textId="77777777" w:rsidR="00B32257" w:rsidRPr="006B02B3" w:rsidRDefault="00B32257" w:rsidP="00BE6DBB">
            <w:pPr>
              <w:pStyle w:val="PGWorksheetHeading"/>
              <w:spacing w:after="0"/>
              <w:rPr>
                <w:color w:val="auto"/>
                <w:sz w:val="22"/>
              </w:rPr>
            </w:pPr>
            <w:r w:rsidRPr="006B02B3">
              <w:rPr>
                <w:color w:val="auto"/>
                <w:sz w:val="22"/>
              </w:rPr>
              <w:t>Describe</w:t>
            </w:r>
          </w:p>
        </w:tc>
        <w:tc>
          <w:tcPr>
            <w:tcW w:w="6646" w:type="dxa"/>
            <w:tcMar>
              <w:top w:w="85" w:type="dxa"/>
              <w:bottom w:w="85" w:type="dxa"/>
            </w:tcMar>
          </w:tcPr>
          <w:p w14:paraId="68EDC158" w14:textId="77777777" w:rsidR="00B32257" w:rsidRDefault="00B32257" w:rsidP="00BE6DBB">
            <w:pPr>
              <w:pStyle w:val="PGWorksheetHeading"/>
              <w:spacing w:after="0"/>
              <w:rPr>
                <w:b w:val="0"/>
                <w:color w:val="auto"/>
                <w:sz w:val="22"/>
              </w:rPr>
            </w:pPr>
            <w:r w:rsidRPr="00D120CC">
              <w:rPr>
                <w:b w:val="0"/>
                <w:color w:val="auto"/>
                <w:sz w:val="22"/>
              </w:rPr>
              <w:t>Give a</w:t>
            </w:r>
            <w:r>
              <w:rPr>
                <w:b w:val="0"/>
                <w:color w:val="auto"/>
                <w:sz w:val="22"/>
              </w:rPr>
              <w:t xml:space="preserve">n account of something, such as steps in a process or characteristics of something. </w:t>
            </w:r>
            <w:r w:rsidRPr="00D120CC">
              <w:rPr>
                <w:b w:val="0"/>
                <w:color w:val="auto"/>
                <w:sz w:val="22"/>
              </w:rPr>
              <w:t>and in some cases application, of relevant features and information.</w:t>
            </w:r>
            <w:r>
              <w:rPr>
                <w:b w:val="0"/>
                <w:color w:val="auto"/>
                <w:sz w:val="22"/>
              </w:rPr>
              <w:t xml:space="preserve"> The response should be developed as they are often linked, but does not need a conclusion or justification.</w:t>
            </w:r>
          </w:p>
        </w:tc>
      </w:tr>
      <w:tr w:rsidR="00B32257" w14:paraId="30D6A8BE" w14:textId="77777777" w:rsidTr="00BE6DBB">
        <w:tc>
          <w:tcPr>
            <w:tcW w:w="2263" w:type="dxa"/>
            <w:tcMar>
              <w:top w:w="85" w:type="dxa"/>
              <w:bottom w:w="85" w:type="dxa"/>
            </w:tcMar>
          </w:tcPr>
          <w:p w14:paraId="3CF50448" w14:textId="77777777" w:rsidR="00B32257" w:rsidRPr="006B02B3" w:rsidRDefault="00B32257" w:rsidP="00BE6DBB">
            <w:pPr>
              <w:pStyle w:val="PGWorksheetHeading"/>
              <w:spacing w:after="0"/>
              <w:rPr>
                <w:color w:val="auto"/>
                <w:sz w:val="22"/>
              </w:rPr>
            </w:pPr>
            <w:r w:rsidRPr="006B02B3">
              <w:rPr>
                <w:color w:val="auto"/>
                <w:sz w:val="22"/>
              </w:rPr>
              <w:t>Discuss</w:t>
            </w:r>
          </w:p>
        </w:tc>
        <w:tc>
          <w:tcPr>
            <w:tcW w:w="6646" w:type="dxa"/>
            <w:tcMar>
              <w:top w:w="85" w:type="dxa"/>
              <w:bottom w:w="85" w:type="dxa"/>
            </w:tcMar>
          </w:tcPr>
          <w:p w14:paraId="1EB214DA" w14:textId="77777777" w:rsidR="00B32257" w:rsidRDefault="00B32257" w:rsidP="00BE6DBB">
            <w:pPr>
              <w:pStyle w:val="PGWorksheetHeading"/>
              <w:spacing w:after="0"/>
              <w:rPr>
                <w:b w:val="0"/>
                <w:color w:val="auto"/>
                <w:sz w:val="22"/>
              </w:rPr>
            </w:pPr>
            <w:r>
              <w:rPr>
                <w:b w:val="0"/>
                <w:color w:val="auto"/>
                <w:sz w:val="22"/>
              </w:rPr>
              <w:t>Identify the issue/situation/problem/argument that is being assessed in the question.Explore all aspects of an issue / situation / problem / argument by reasoning or argument.</w:t>
            </w:r>
          </w:p>
        </w:tc>
      </w:tr>
      <w:tr w:rsidR="00B32257" w14:paraId="285E2963" w14:textId="77777777" w:rsidTr="00BE6DBB">
        <w:tc>
          <w:tcPr>
            <w:tcW w:w="2263" w:type="dxa"/>
            <w:tcMar>
              <w:top w:w="85" w:type="dxa"/>
              <w:bottom w:w="85" w:type="dxa"/>
            </w:tcMar>
          </w:tcPr>
          <w:p w14:paraId="361447AF" w14:textId="77777777" w:rsidR="00B32257" w:rsidRPr="006B02B3" w:rsidRDefault="00B32257" w:rsidP="00BE6DBB">
            <w:pPr>
              <w:pStyle w:val="PGWorksheetHeading"/>
              <w:spacing w:after="0"/>
              <w:rPr>
                <w:color w:val="auto"/>
                <w:sz w:val="22"/>
              </w:rPr>
            </w:pPr>
            <w:r w:rsidRPr="006B02B3">
              <w:rPr>
                <w:color w:val="auto"/>
                <w:sz w:val="22"/>
              </w:rPr>
              <w:t>Draw</w:t>
            </w:r>
          </w:p>
        </w:tc>
        <w:tc>
          <w:tcPr>
            <w:tcW w:w="6646" w:type="dxa"/>
            <w:tcMar>
              <w:top w:w="85" w:type="dxa"/>
              <w:bottom w:w="85" w:type="dxa"/>
            </w:tcMar>
          </w:tcPr>
          <w:p w14:paraId="430EC311" w14:textId="77777777" w:rsidR="00B32257" w:rsidRDefault="00B32257" w:rsidP="00BE6DBB">
            <w:pPr>
              <w:pStyle w:val="PGWorksheetHeading"/>
              <w:spacing w:after="0"/>
              <w:rPr>
                <w:b w:val="0"/>
                <w:color w:val="auto"/>
                <w:sz w:val="22"/>
              </w:rPr>
            </w:pPr>
            <w:r>
              <w:rPr>
                <w:b w:val="0"/>
                <w:color w:val="auto"/>
                <w:sz w:val="22"/>
              </w:rPr>
              <w:t>Produce an annotated process either in the form of an information flow or data flow diagram or flowchart</w:t>
            </w:r>
          </w:p>
        </w:tc>
      </w:tr>
      <w:tr w:rsidR="00B32257" w14:paraId="59E1778D" w14:textId="77777777" w:rsidTr="00BE6DBB">
        <w:tc>
          <w:tcPr>
            <w:tcW w:w="2263" w:type="dxa"/>
            <w:tcMar>
              <w:top w:w="85" w:type="dxa"/>
              <w:bottom w:w="85" w:type="dxa"/>
            </w:tcMar>
          </w:tcPr>
          <w:p w14:paraId="3F667602" w14:textId="77777777" w:rsidR="00B32257" w:rsidRPr="006B02B3" w:rsidRDefault="00B32257" w:rsidP="00BE6DBB">
            <w:pPr>
              <w:pStyle w:val="PGWorksheetHeading"/>
              <w:spacing w:after="0"/>
              <w:rPr>
                <w:color w:val="auto"/>
                <w:sz w:val="22"/>
              </w:rPr>
            </w:pPr>
            <w:r w:rsidRPr="006B02B3">
              <w:rPr>
                <w:color w:val="auto"/>
                <w:sz w:val="22"/>
              </w:rPr>
              <w:t>Evaluate</w:t>
            </w:r>
          </w:p>
        </w:tc>
        <w:tc>
          <w:tcPr>
            <w:tcW w:w="6646" w:type="dxa"/>
            <w:tcMar>
              <w:top w:w="85" w:type="dxa"/>
              <w:bottom w:w="85" w:type="dxa"/>
            </w:tcMar>
          </w:tcPr>
          <w:p w14:paraId="58CA09A9" w14:textId="77777777" w:rsidR="00B32257" w:rsidRDefault="00B32257" w:rsidP="00BE6DBB">
            <w:pPr>
              <w:pStyle w:val="PGWorksheetHeading"/>
              <w:spacing w:after="0"/>
              <w:rPr>
                <w:b w:val="0"/>
                <w:color w:val="auto"/>
                <w:sz w:val="22"/>
              </w:rPr>
            </w:pPr>
            <w:r w:rsidRPr="00D57642">
              <w:rPr>
                <w:b w:val="0"/>
                <w:color w:val="auto"/>
                <w:sz w:val="22"/>
              </w:rPr>
              <w:t>Bring together all information and review it to form a conclusion,</w:t>
            </w:r>
            <w:r>
              <w:rPr>
                <w:b w:val="0"/>
                <w:color w:val="auto"/>
                <w:sz w:val="22"/>
              </w:rPr>
              <w:t xml:space="preserve"> </w:t>
            </w:r>
            <w:r w:rsidRPr="00D57642">
              <w:rPr>
                <w:b w:val="0"/>
                <w:color w:val="auto"/>
                <w:sz w:val="22"/>
              </w:rPr>
              <w:t>drawing on evidence, including strengths, weaknesses, alternative</w:t>
            </w:r>
            <w:r>
              <w:rPr>
                <w:b w:val="0"/>
                <w:color w:val="auto"/>
                <w:sz w:val="22"/>
              </w:rPr>
              <w:t xml:space="preserve"> </w:t>
            </w:r>
            <w:r w:rsidRPr="00D57642">
              <w:rPr>
                <w:b w:val="0"/>
                <w:color w:val="auto"/>
                <w:sz w:val="22"/>
              </w:rPr>
              <w:t>actions, relevant data or information.</w:t>
            </w:r>
          </w:p>
        </w:tc>
      </w:tr>
      <w:tr w:rsidR="00B32257" w14:paraId="1A71952C" w14:textId="77777777" w:rsidTr="00BE6DBB">
        <w:tc>
          <w:tcPr>
            <w:tcW w:w="2263" w:type="dxa"/>
            <w:tcMar>
              <w:top w:w="85" w:type="dxa"/>
              <w:bottom w:w="85" w:type="dxa"/>
            </w:tcMar>
          </w:tcPr>
          <w:p w14:paraId="39B4504A" w14:textId="77777777" w:rsidR="00B32257" w:rsidRPr="006B02B3" w:rsidRDefault="00B32257" w:rsidP="00BE6DBB">
            <w:pPr>
              <w:pStyle w:val="PGWorksheetHeading"/>
              <w:spacing w:after="0"/>
              <w:rPr>
                <w:color w:val="auto"/>
                <w:sz w:val="22"/>
              </w:rPr>
            </w:pPr>
            <w:r w:rsidRPr="006B02B3">
              <w:rPr>
                <w:color w:val="auto"/>
                <w:sz w:val="22"/>
              </w:rPr>
              <w:t>Explain</w:t>
            </w:r>
          </w:p>
        </w:tc>
        <w:tc>
          <w:tcPr>
            <w:tcW w:w="6646" w:type="dxa"/>
            <w:tcMar>
              <w:top w:w="85" w:type="dxa"/>
              <w:bottom w:w="85" w:type="dxa"/>
            </w:tcMar>
          </w:tcPr>
          <w:p w14:paraId="5578E838" w14:textId="77777777" w:rsidR="00B32257" w:rsidRDefault="00B32257" w:rsidP="00BE6DBB">
            <w:pPr>
              <w:pStyle w:val="PGWorksheetHeading"/>
              <w:spacing w:after="0"/>
              <w:rPr>
                <w:b w:val="0"/>
                <w:color w:val="auto"/>
                <w:sz w:val="22"/>
              </w:rPr>
            </w:pPr>
            <w:r>
              <w:rPr>
                <w:b w:val="0"/>
                <w:color w:val="auto"/>
                <w:sz w:val="22"/>
              </w:rPr>
              <w:t>An explanation that requires a justification / exemplification of a point. The answer must contain some element of reasoning/justification.</w:t>
            </w:r>
          </w:p>
        </w:tc>
      </w:tr>
      <w:tr w:rsidR="00B32257" w14:paraId="6B953B12" w14:textId="77777777" w:rsidTr="00BE6DBB">
        <w:trPr>
          <w:trHeight w:val="447"/>
        </w:trPr>
        <w:tc>
          <w:tcPr>
            <w:tcW w:w="2263" w:type="dxa"/>
            <w:tcMar>
              <w:top w:w="85" w:type="dxa"/>
              <w:bottom w:w="85" w:type="dxa"/>
            </w:tcMar>
          </w:tcPr>
          <w:p w14:paraId="127470E2" w14:textId="77777777" w:rsidR="00B32257" w:rsidRPr="006B02B3" w:rsidRDefault="00B32257" w:rsidP="00BE6DBB">
            <w:pPr>
              <w:pStyle w:val="PGWorksheetHeading"/>
              <w:spacing w:after="0"/>
              <w:rPr>
                <w:color w:val="auto"/>
                <w:sz w:val="22"/>
              </w:rPr>
            </w:pPr>
            <w:r w:rsidRPr="006B02B3">
              <w:rPr>
                <w:color w:val="auto"/>
                <w:sz w:val="22"/>
              </w:rPr>
              <w:t>Give/State/Name</w:t>
            </w:r>
          </w:p>
        </w:tc>
        <w:tc>
          <w:tcPr>
            <w:tcW w:w="6646" w:type="dxa"/>
            <w:tcMar>
              <w:top w:w="85" w:type="dxa"/>
              <w:bottom w:w="85" w:type="dxa"/>
            </w:tcMar>
          </w:tcPr>
          <w:p w14:paraId="181B54E9" w14:textId="77777777" w:rsidR="00B32257" w:rsidRDefault="00B32257" w:rsidP="00BE6DBB">
            <w:pPr>
              <w:pStyle w:val="PGWorksheetHeading"/>
              <w:spacing w:after="0"/>
              <w:rPr>
                <w:b w:val="0"/>
                <w:color w:val="auto"/>
                <w:sz w:val="22"/>
              </w:rPr>
            </w:pPr>
            <w:r>
              <w:rPr>
                <w:b w:val="0"/>
                <w:color w:val="auto"/>
                <w:sz w:val="22"/>
              </w:rPr>
              <w:t>Requires recall of one or more pieces of information.</w:t>
            </w:r>
          </w:p>
        </w:tc>
      </w:tr>
      <w:tr w:rsidR="00B32257" w14:paraId="50935199" w14:textId="77777777" w:rsidTr="00BE6DBB">
        <w:trPr>
          <w:trHeight w:val="625"/>
        </w:trPr>
        <w:tc>
          <w:tcPr>
            <w:tcW w:w="2263" w:type="dxa"/>
            <w:tcMar>
              <w:top w:w="85" w:type="dxa"/>
              <w:bottom w:w="85" w:type="dxa"/>
            </w:tcMar>
          </w:tcPr>
          <w:p w14:paraId="570805DE" w14:textId="77777777" w:rsidR="00B32257" w:rsidRPr="006B02B3" w:rsidRDefault="00B32257" w:rsidP="00BE6DBB">
            <w:pPr>
              <w:pStyle w:val="PGWorksheetHeading"/>
              <w:spacing w:after="0"/>
              <w:rPr>
                <w:color w:val="auto"/>
                <w:sz w:val="22"/>
              </w:rPr>
            </w:pPr>
            <w:r w:rsidRPr="006B02B3">
              <w:rPr>
                <w:color w:val="auto"/>
                <w:sz w:val="22"/>
              </w:rPr>
              <w:t>Identify</w:t>
            </w:r>
          </w:p>
        </w:tc>
        <w:tc>
          <w:tcPr>
            <w:tcW w:w="6646" w:type="dxa"/>
            <w:tcMar>
              <w:top w:w="85" w:type="dxa"/>
              <w:bottom w:w="85" w:type="dxa"/>
            </w:tcMar>
          </w:tcPr>
          <w:p w14:paraId="69D5F7E1" w14:textId="77777777" w:rsidR="00B32257" w:rsidRDefault="00B32257" w:rsidP="00BE6DBB">
            <w:pPr>
              <w:pStyle w:val="PGWorksheetHeading"/>
              <w:spacing w:after="0"/>
              <w:rPr>
                <w:b w:val="0"/>
                <w:color w:val="auto"/>
                <w:sz w:val="22"/>
              </w:rPr>
            </w:pPr>
            <w:r>
              <w:rPr>
                <w:b w:val="0"/>
                <w:color w:val="auto"/>
                <w:sz w:val="22"/>
              </w:rPr>
              <w:t>Usually requires some key information to be selected from a given stimulus / resource.</w:t>
            </w:r>
          </w:p>
        </w:tc>
      </w:tr>
    </w:tbl>
    <w:p w14:paraId="23B1716E" w14:textId="154FFCB7" w:rsidR="00F54E3C" w:rsidRPr="00530314" w:rsidRDefault="00D83068" w:rsidP="00F54E3C">
      <w:pPr>
        <w:rPr>
          <w:rFonts w:ascii="Arial" w:hAnsi="Arial" w:cs="Arial"/>
          <w:i/>
          <w:sz w:val="20"/>
        </w:rPr>
      </w:pPr>
      <w:r>
        <w:rPr>
          <w:rFonts w:ascii="Arial" w:hAnsi="Arial" w:cs="Arial"/>
          <w:i/>
          <w:sz w:val="20"/>
        </w:rPr>
        <w:br/>
      </w:r>
      <w:r w:rsidR="00F54E3C">
        <w:rPr>
          <w:rFonts w:ascii="Arial" w:hAnsi="Arial" w:cs="Arial"/>
          <w:i/>
          <w:sz w:val="20"/>
        </w:rPr>
        <w:t>Table s</w:t>
      </w:r>
      <w:r w:rsidR="00F54E3C" w:rsidRPr="00530314">
        <w:rPr>
          <w:rFonts w:ascii="Arial" w:hAnsi="Arial" w:cs="Arial"/>
          <w:i/>
          <w:sz w:val="20"/>
        </w:rPr>
        <w:t>ource: Pearson Edexcel</w:t>
      </w:r>
      <w:r w:rsidR="00F54E3C" w:rsidRPr="00530314">
        <w:rPr>
          <w:rFonts w:ascii="Arial" w:hAnsi="Arial" w:cs="Arial"/>
          <w:i/>
          <w:sz w:val="20"/>
        </w:rPr>
        <w:br w:type="page"/>
      </w:r>
    </w:p>
    <w:p w14:paraId="67D65813" w14:textId="77777777" w:rsidR="00B32257" w:rsidRDefault="00DE7993" w:rsidP="00DE7993">
      <w:pPr>
        <w:pStyle w:val="PGTaskTitle"/>
      </w:pPr>
      <w:r>
        <w:lastRenderedPageBreak/>
        <w:t>Task 1</w:t>
      </w:r>
    </w:p>
    <w:tbl>
      <w:tblPr>
        <w:tblStyle w:val="TableGrid"/>
        <w:tblW w:w="0" w:type="auto"/>
        <w:tblLook w:val="04A0" w:firstRow="1" w:lastRow="0" w:firstColumn="1" w:lastColumn="0" w:noHBand="0" w:noVBand="1"/>
      </w:tblPr>
      <w:tblGrid>
        <w:gridCol w:w="608"/>
        <w:gridCol w:w="4632"/>
        <w:gridCol w:w="3374"/>
        <w:gridCol w:w="730"/>
      </w:tblGrid>
      <w:tr w:rsidR="00DE7993" w:rsidRPr="00DE7993" w14:paraId="4F0EF1F5" w14:textId="77777777" w:rsidTr="00DE7993">
        <w:tc>
          <w:tcPr>
            <w:tcW w:w="608" w:type="dxa"/>
            <w:shd w:val="clear" w:color="auto" w:fill="B71256"/>
            <w:tcMar>
              <w:top w:w="85" w:type="dxa"/>
            </w:tcMar>
          </w:tcPr>
          <w:p w14:paraId="24FDBD40" w14:textId="77777777" w:rsidR="00DE7993" w:rsidRPr="00DE7993" w:rsidRDefault="00DE7993" w:rsidP="00BE6DBB">
            <w:pPr>
              <w:pStyle w:val="PGTableText"/>
              <w:rPr>
                <w:b/>
                <w:color w:val="FFFFFF" w:themeColor="background1"/>
              </w:rPr>
            </w:pPr>
            <w:r w:rsidRPr="00DE7993">
              <w:rPr>
                <w:b/>
                <w:color w:val="FFFFFF" w:themeColor="background1"/>
              </w:rPr>
              <w:t>No.</w:t>
            </w:r>
          </w:p>
        </w:tc>
        <w:tc>
          <w:tcPr>
            <w:tcW w:w="4632" w:type="dxa"/>
            <w:shd w:val="clear" w:color="auto" w:fill="B71256"/>
            <w:tcMar>
              <w:top w:w="85" w:type="dxa"/>
            </w:tcMar>
          </w:tcPr>
          <w:p w14:paraId="35520CC1" w14:textId="77777777" w:rsidR="00DE7993" w:rsidRPr="00DE7993" w:rsidRDefault="00DE7993" w:rsidP="00BE6DBB">
            <w:pPr>
              <w:pStyle w:val="PGTableText"/>
              <w:rPr>
                <w:b/>
                <w:color w:val="FFFFFF" w:themeColor="background1"/>
              </w:rPr>
            </w:pPr>
            <w:r w:rsidRPr="00DE7993">
              <w:rPr>
                <w:b/>
                <w:color w:val="FFFFFF" w:themeColor="background1"/>
              </w:rPr>
              <w:t>Answers</w:t>
            </w:r>
          </w:p>
        </w:tc>
        <w:tc>
          <w:tcPr>
            <w:tcW w:w="3374" w:type="dxa"/>
            <w:shd w:val="clear" w:color="auto" w:fill="B71256"/>
            <w:tcMar>
              <w:top w:w="85" w:type="dxa"/>
            </w:tcMar>
          </w:tcPr>
          <w:p w14:paraId="27C00D0D" w14:textId="77777777" w:rsidR="00DE7993" w:rsidRPr="00DE7993" w:rsidRDefault="00DE7993" w:rsidP="00BE6DBB">
            <w:pPr>
              <w:pStyle w:val="PGTableText"/>
              <w:rPr>
                <w:b/>
                <w:color w:val="FFFFFF" w:themeColor="background1"/>
              </w:rPr>
            </w:pPr>
          </w:p>
        </w:tc>
        <w:tc>
          <w:tcPr>
            <w:tcW w:w="730" w:type="dxa"/>
            <w:shd w:val="clear" w:color="auto" w:fill="B71256"/>
            <w:tcMar>
              <w:top w:w="85" w:type="dxa"/>
            </w:tcMar>
          </w:tcPr>
          <w:p w14:paraId="0DC16366" w14:textId="77777777" w:rsidR="00DE7993" w:rsidRPr="00DE7993" w:rsidRDefault="00DE7993" w:rsidP="00BE6DBB">
            <w:pPr>
              <w:pStyle w:val="PGTableText"/>
              <w:rPr>
                <w:b/>
                <w:color w:val="FFFFFF" w:themeColor="background1"/>
              </w:rPr>
            </w:pPr>
            <w:r w:rsidRPr="00DE7993">
              <w:rPr>
                <w:b/>
                <w:color w:val="FFFFFF" w:themeColor="background1"/>
              </w:rPr>
              <w:t>Mark</w:t>
            </w:r>
          </w:p>
        </w:tc>
      </w:tr>
      <w:tr w:rsidR="00DE7993" w14:paraId="7C949B3A" w14:textId="77777777" w:rsidTr="00BE6DBB">
        <w:tc>
          <w:tcPr>
            <w:tcW w:w="608" w:type="dxa"/>
            <w:tcMar>
              <w:top w:w="85" w:type="dxa"/>
            </w:tcMar>
          </w:tcPr>
          <w:p w14:paraId="0B651CCC" w14:textId="77777777" w:rsidR="00DE7993" w:rsidRDefault="00DE7993" w:rsidP="00BE6DBB">
            <w:r>
              <w:rPr>
                <w:rFonts w:ascii="ArialMT" w:hAnsi="ArialMT" w:cs="ArialMT"/>
              </w:rPr>
              <w:t>1(a)</w:t>
            </w:r>
          </w:p>
        </w:tc>
        <w:tc>
          <w:tcPr>
            <w:tcW w:w="4632" w:type="dxa"/>
            <w:tcMar>
              <w:top w:w="85" w:type="dxa"/>
            </w:tcMar>
          </w:tcPr>
          <w:p w14:paraId="410E7AF4" w14:textId="77777777" w:rsidR="00DE7993" w:rsidRPr="00F642AB" w:rsidRDefault="00DE7993" w:rsidP="00DE7993">
            <w:pPr>
              <w:pStyle w:val="PGTableText"/>
            </w:pPr>
            <w:r w:rsidRPr="00F642AB">
              <w:t>Any two of:</w:t>
            </w:r>
          </w:p>
          <w:p w14:paraId="638FA8FF" w14:textId="77777777" w:rsidR="00DE7993" w:rsidRPr="00A35EA0" w:rsidRDefault="00DE7993" w:rsidP="00DE7993">
            <w:pPr>
              <w:pStyle w:val="PGTableText"/>
              <w:numPr>
                <w:ilvl w:val="0"/>
                <w:numId w:val="9"/>
              </w:numPr>
              <w:ind w:left="369" w:hanging="369"/>
            </w:pPr>
            <w:r w:rsidRPr="00A35EA0">
              <w:t>Use of passwords</w:t>
            </w:r>
          </w:p>
          <w:p w14:paraId="19532DFC" w14:textId="77777777" w:rsidR="00DE7993" w:rsidRPr="00A35EA0" w:rsidRDefault="00DE7993" w:rsidP="00DE7993">
            <w:pPr>
              <w:pStyle w:val="PGTableText"/>
              <w:numPr>
                <w:ilvl w:val="0"/>
                <w:numId w:val="9"/>
              </w:numPr>
              <w:ind w:left="369" w:hanging="369"/>
            </w:pPr>
            <w:r w:rsidRPr="00A35EA0">
              <w:t>Use of removable storage media</w:t>
            </w:r>
          </w:p>
          <w:p w14:paraId="2717CCE1" w14:textId="77777777" w:rsidR="00DE7993" w:rsidRPr="00A35EA0" w:rsidRDefault="00DE7993" w:rsidP="00DE7993">
            <w:pPr>
              <w:pStyle w:val="PGTableText"/>
              <w:numPr>
                <w:ilvl w:val="0"/>
                <w:numId w:val="9"/>
              </w:numPr>
              <w:ind w:left="369" w:hanging="369"/>
            </w:pPr>
            <w:r w:rsidRPr="00A35EA0">
              <w:t>Use of equipment such as printers and consumables</w:t>
            </w:r>
          </w:p>
          <w:p w14:paraId="571B8D48" w14:textId="77777777" w:rsidR="00DE7993" w:rsidRPr="00A35EA0" w:rsidRDefault="00DE7993" w:rsidP="00DE7993">
            <w:pPr>
              <w:pStyle w:val="PGTableText"/>
              <w:numPr>
                <w:ilvl w:val="0"/>
                <w:numId w:val="9"/>
              </w:numPr>
              <w:ind w:left="369" w:hanging="369"/>
            </w:pPr>
            <w:r w:rsidRPr="00A35EA0">
              <w:t>Data security measures</w:t>
            </w:r>
          </w:p>
          <w:p w14:paraId="5707F02D" w14:textId="77777777" w:rsidR="00DE7993" w:rsidRPr="00A35EA0" w:rsidRDefault="00DE7993" w:rsidP="00DE7993">
            <w:pPr>
              <w:pStyle w:val="PGTableText"/>
              <w:numPr>
                <w:ilvl w:val="0"/>
                <w:numId w:val="9"/>
              </w:numPr>
              <w:ind w:left="369" w:hanging="369"/>
            </w:pPr>
            <w:r w:rsidRPr="00A35EA0">
              <w:t>Use of internet and email</w:t>
            </w:r>
          </w:p>
          <w:p w14:paraId="6695D333" w14:textId="77777777" w:rsidR="00DE7993" w:rsidRPr="00A35EA0" w:rsidRDefault="00DE7993" w:rsidP="00DE7993">
            <w:pPr>
              <w:pStyle w:val="PGTableText"/>
              <w:numPr>
                <w:ilvl w:val="0"/>
                <w:numId w:val="9"/>
              </w:numPr>
              <w:ind w:left="369" w:hanging="369"/>
            </w:pPr>
            <w:r w:rsidRPr="00A35EA0">
              <w:t>Privacy and data protection</w:t>
            </w:r>
          </w:p>
          <w:p w14:paraId="1CD4381A" w14:textId="77777777" w:rsidR="00DE7993" w:rsidRPr="00A35EA0" w:rsidRDefault="00DE7993" w:rsidP="00DE7993">
            <w:pPr>
              <w:pStyle w:val="PGTableText"/>
              <w:numPr>
                <w:ilvl w:val="0"/>
                <w:numId w:val="9"/>
              </w:numPr>
              <w:ind w:left="369" w:hanging="369"/>
            </w:pPr>
            <w:r w:rsidRPr="00A35EA0">
              <w:t>Use of mobile technologies</w:t>
            </w:r>
          </w:p>
          <w:p w14:paraId="1478F87E" w14:textId="77777777" w:rsidR="00DE7993" w:rsidRPr="000737C6" w:rsidRDefault="00DE7993" w:rsidP="00DE7993">
            <w:pPr>
              <w:pStyle w:val="PGTableText"/>
              <w:numPr>
                <w:ilvl w:val="0"/>
                <w:numId w:val="9"/>
              </w:numPr>
              <w:ind w:left="369" w:hanging="369"/>
            </w:pPr>
            <w:r w:rsidRPr="000737C6">
              <w:t>Scope (who the policy applies to)</w:t>
            </w:r>
          </w:p>
          <w:p w14:paraId="7FE1B257" w14:textId="77777777" w:rsidR="00DE7993" w:rsidRPr="000737C6" w:rsidRDefault="00DE7993" w:rsidP="00DE7993">
            <w:pPr>
              <w:pStyle w:val="PGTableText"/>
              <w:numPr>
                <w:ilvl w:val="0"/>
                <w:numId w:val="9"/>
              </w:numPr>
              <w:ind w:left="369" w:hanging="369"/>
            </w:pPr>
            <w:r w:rsidRPr="000737C6">
              <w:t>Assets (equipment, documents, and knowledge covered by the policy)</w:t>
            </w:r>
          </w:p>
          <w:p w14:paraId="1083B922" w14:textId="77777777" w:rsidR="00DE7993" w:rsidRPr="000737C6" w:rsidRDefault="00DE7993" w:rsidP="00DE7993">
            <w:pPr>
              <w:pStyle w:val="PGTableText"/>
              <w:numPr>
                <w:ilvl w:val="0"/>
                <w:numId w:val="9"/>
              </w:numPr>
              <w:ind w:left="369" w:hanging="369"/>
            </w:pPr>
            <w:r w:rsidRPr="000737C6">
              <w:t>Acceptable behaviours</w:t>
            </w:r>
          </w:p>
          <w:p w14:paraId="2861F4D7" w14:textId="77777777" w:rsidR="00DE7993" w:rsidRPr="000737C6" w:rsidRDefault="00DE7993" w:rsidP="00DE7993">
            <w:pPr>
              <w:pStyle w:val="PGTableText"/>
              <w:numPr>
                <w:ilvl w:val="0"/>
                <w:numId w:val="9"/>
              </w:numPr>
              <w:ind w:left="369" w:hanging="369"/>
            </w:pPr>
            <w:r w:rsidRPr="000737C6">
              <w:t>Unacceptable behaviours</w:t>
            </w:r>
          </w:p>
          <w:p w14:paraId="50FAAB61" w14:textId="77777777" w:rsidR="00DE7993" w:rsidRPr="000737C6" w:rsidRDefault="00DE7993" w:rsidP="00DE7993">
            <w:pPr>
              <w:pStyle w:val="PGTableText"/>
              <w:numPr>
                <w:ilvl w:val="0"/>
                <w:numId w:val="9"/>
              </w:numPr>
              <w:ind w:left="369" w:hanging="369"/>
            </w:pPr>
            <w:r w:rsidRPr="000737C6">
              <w:t>Monitoring</w:t>
            </w:r>
          </w:p>
          <w:p w14:paraId="3B8D88D2" w14:textId="77777777" w:rsidR="00DE7993" w:rsidRPr="00F642AB" w:rsidRDefault="00DE7993" w:rsidP="00DE7993">
            <w:pPr>
              <w:pStyle w:val="PGTableText"/>
              <w:numPr>
                <w:ilvl w:val="0"/>
                <w:numId w:val="9"/>
              </w:numPr>
              <w:ind w:left="369" w:hanging="369"/>
            </w:pPr>
            <w:r w:rsidRPr="000737C6">
              <w:t>Sanctions</w:t>
            </w:r>
          </w:p>
          <w:p w14:paraId="3FC6BF4C" w14:textId="77777777" w:rsidR="00DE7993" w:rsidRDefault="00DE7993" w:rsidP="00DE7993">
            <w:pPr>
              <w:pStyle w:val="PGTableText"/>
            </w:pPr>
            <w:r>
              <w:t>(other possible answers)</w:t>
            </w:r>
          </w:p>
        </w:tc>
        <w:tc>
          <w:tcPr>
            <w:tcW w:w="3374" w:type="dxa"/>
            <w:tcMar>
              <w:top w:w="85" w:type="dxa"/>
            </w:tcMar>
          </w:tcPr>
          <w:p w14:paraId="46A5ACBD" w14:textId="77777777" w:rsidR="00DE7993" w:rsidRPr="00F642AB" w:rsidRDefault="00DE7993" w:rsidP="00DE7993">
            <w:pPr>
              <w:pStyle w:val="PGTableText"/>
            </w:pPr>
            <w:r>
              <w:t>A</w:t>
            </w:r>
            <w:r w:rsidRPr="00F642AB">
              <w:t>nswers such as</w:t>
            </w:r>
            <w:r>
              <w:t xml:space="preserve"> the following are not topics but rather the detail within a topic, so are not mark-worthy.</w:t>
            </w:r>
          </w:p>
          <w:p w14:paraId="5CE0983D" w14:textId="77777777" w:rsidR="00DE7993" w:rsidRPr="00A35EA0" w:rsidRDefault="00DE7993" w:rsidP="00DE7993">
            <w:pPr>
              <w:pStyle w:val="PGTableText"/>
              <w:numPr>
                <w:ilvl w:val="0"/>
                <w:numId w:val="11"/>
              </w:numPr>
              <w:ind w:left="369" w:hanging="369"/>
            </w:pPr>
            <w:r w:rsidRPr="00A35EA0">
              <w:t xml:space="preserve">Not to tell anyone your password or allow anyone else to use your login details </w:t>
            </w:r>
          </w:p>
          <w:p w14:paraId="2F3D443D" w14:textId="77777777" w:rsidR="00DE7993" w:rsidRPr="00A35EA0" w:rsidRDefault="00DE7993" w:rsidP="00DE7993">
            <w:pPr>
              <w:pStyle w:val="PGTableText"/>
              <w:numPr>
                <w:ilvl w:val="0"/>
                <w:numId w:val="11"/>
              </w:numPr>
              <w:ind w:left="369" w:hanging="369"/>
            </w:pPr>
            <w:r w:rsidRPr="00A35EA0">
              <w:t>Not to access any form of chat program or website with unsuitable content, for example games sites, websites that contain obscene material</w:t>
            </w:r>
          </w:p>
          <w:p w14:paraId="5C6F9719" w14:textId="77777777" w:rsidR="00DE7993" w:rsidRDefault="00DE7993" w:rsidP="00DE7993">
            <w:pPr>
              <w:pStyle w:val="PGTableText"/>
              <w:numPr>
                <w:ilvl w:val="0"/>
                <w:numId w:val="11"/>
              </w:numPr>
              <w:ind w:left="369" w:hanging="369"/>
            </w:pPr>
            <w:r w:rsidRPr="00F642AB">
              <w:t>Not to attempt to gain unauthorised access to restricted area of the system</w:t>
            </w:r>
          </w:p>
          <w:p w14:paraId="40048A1A" w14:textId="77777777" w:rsidR="00DE7993" w:rsidRPr="00F642AB" w:rsidRDefault="00DE7993" w:rsidP="00DE7993">
            <w:pPr>
              <w:pStyle w:val="PGTableText"/>
              <w:numPr>
                <w:ilvl w:val="0"/>
                <w:numId w:val="11"/>
              </w:numPr>
              <w:ind w:left="369" w:hanging="369"/>
            </w:pPr>
            <w:r>
              <w:t>Not</w:t>
            </w:r>
            <w:r w:rsidRPr="00F642AB">
              <w:t xml:space="preserve"> to introduce malware</w:t>
            </w:r>
          </w:p>
          <w:p w14:paraId="0932D021" w14:textId="77777777" w:rsidR="00DE7993" w:rsidRDefault="00DE7993" w:rsidP="00BE6DBB"/>
        </w:tc>
        <w:tc>
          <w:tcPr>
            <w:tcW w:w="730" w:type="dxa"/>
            <w:tcMar>
              <w:top w:w="85" w:type="dxa"/>
            </w:tcMar>
          </w:tcPr>
          <w:p w14:paraId="7D673CCE" w14:textId="77777777" w:rsidR="00DE7993" w:rsidRDefault="00DE7993" w:rsidP="00BE6DBB">
            <w:pPr>
              <w:pStyle w:val="PGTableText"/>
              <w:jc w:val="center"/>
            </w:pPr>
            <w:r>
              <w:t>2</w:t>
            </w:r>
          </w:p>
        </w:tc>
      </w:tr>
      <w:tr w:rsidR="00DE7993" w14:paraId="65EF64EE" w14:textId="77777777" w:rsidTr="00BE6DBB">
        <w:tc>
          <w:tcPr>
            <w:tcW w:w="608" w:type="dxa"/>
            <w:tcMar>
              <w:top w:w="85" w:type="dxa"/>
            </w:tcMar>
          </w:tcPr>
          <w:p w14:paraId="6C13EB97" w14:textId="77777777" w:rsidR="00DE7993" w:rsidRDefault="00DE7993" w:rsidP="00BE6DBB">
            <w:r>
              <w:rPr>
                <w:rFonts w:ascii="ArialMT" w:hAnsi="ArialMT" w:cs="ArialMT"/>
              </w:rPr>
              <w:t>1(b)</w:t>
            </w:r>
          </w:p>
        </w:tc>
        <w:tc>
          <w:tcPr>
            <w:tcW w:w="4632" w:type="dxa"/>
            <w:tcMar>
              <w:top w:w="85" w:type="dxa"/>
            </w:tcMar>
          </w:tcPr>
          <w:p w14:paraId="5341F2DF" w14:textId="77777777" w:rsidR="00DE7993" w:rsidRPr="00DF2951" w:rsidRDefault="00DE7993" w:rsidP="00DE7993">
            <w:pPr>
              <w:pStyle w:val="PGTasktext"/>
              <w:numPr>
                <w:ilvl w:val="0"/>
                <w:numId w:val="13"/>
              </w:numPr>
              <w:ind w:left="369" w:hanging="369"/>
            </w:pPr>
            <w:r w:rsidRPr="00DF2951">
              <w:t xml:space="preserve">To establish the acceptable and unacceptable use of electronic devices and network resources in an organisation. (1) </w:t>
            </w:r>
            <w:r>
              <w:t>so that the network is less likely to be vulnerable to hackers (1)</w:t>
            </w:r>
          </w:p>
          <w:p w14:paraId="240F27F6" w14:textId="77777777" w:rsidR="00DE7993" w:rsidRPr="00DF2951" w:rsidRDefault="00DE7993" w:rsidP="00DE7993">
            <w:pPr>
              <w:pStyle w:val="PGTasktext"/>
              <w:numPr>
                <w:ilvl w:val="0"/>
                <w:numId w:val="13"/>
              </w:numPr>
              <w:ind w:left="369" w:hanging="369"/>
            </w:pPr>
            <w:r w:rsidRPr="00DF2951">
              <w:t>to encourage a culture of ethical and lawful behaviour, openness, trust, and integrity (1)</w:t>
            </w:r>
            <w:r>
              <w:t xml:space="preserve"> so that the company is less likely to have internet hacking attempts / data breaches (1)</w:t>
            </w:r>
          </w:p>
          <w:p w14:paraId="747CBEC3" w14:textId="3B760F0F" w:rsidR="00DE7993" w:rsidRPr="00DE7993" w:rsidRDefault="00DE7993" w:rsidP="00DE7993">
            <w:pPr>
              <w:pStyle w:val="PGTasktext"/>
              <w:numPr>
                <w:ilvl w:val="0"/>
                <w:numId w:val="13"/>
              </w:numPr>
              <w:ind w:left="369" w:hanging="369"/>
            </w:pPr>
            <w:r w:rsidRPr="00DF2951">
              <w:t xml:space="preserve">to define the processes and potential sanctions if unacceptable behaviour occurs (1) </w:t>
            </w:r>
            <w:r>
              <w:t>so that employees are clear what will happen to them if they breach the policy / so that sanctions can be legally carried out</w:t>
            </w:r>
            <w:r w:rsidRPr="00DF2951">
              <w:t xml:space="preserve"> (1)</w:t>
            </w:r>
            <w:r>
              <w:br/>
            </w:r>
            <w:r>
              <w:br/>
              <w:t>Or other appropriate answer with an explanation</w:t>
            </w:r>
            <w:r w:rsidR="002C4C9F">
              <w:t>.</w:t>
            </w:r>
          </w:p>
        </w:tc>
        <w:tc>
          <w:tcPr>
            <w:tcW w:w="3374" w:type="dxa"/>
            <w:tcMar>
              <w:top w:w="85" w:type="dxa"/>
            </w:tcMar>
          </w:tcPr>
          <w:p w14:paraId="70AF3A18" w14:textId="77777777" w:rsidR="00DE7993" w:rsidRDefault="00DE7993" w:rsidP="00BE6DBB">
            <w:pPr>
              <w:pStyle w:val="Default"/>
              <w:rPr>
                <w:sz w:val="22"/>
                <w:szCs w:val="22"/>
              </w:rPr>
            </w:pPr>
            <w:r>
              <w:rPr>
                <w:sz w:val="22"/>
                <w:szCs w:val="22"/>
              </w:rPr>
              <w:t xml:space="preserve">Award one mark for a benefit and one mark for a linked explanation of that benefit </w:t>
            </w:r>
          </w:p>
          <w:p w14:paraId="0D54A348" w14:textId="77777777" w:rsidR="00DE7993" w:rsidRDefault="00DE7993" w:rsidP="00BE6DBB">
            <w:pPr>
              <w:pStyle w:val="Default"/>
              <w:rPr>
                <w:sz w:val="22"/>
                <w:szCs w:val="22"/>
              </w:rPr>
            </w:pPr>
          </w:p>
          <w:p w14:paraId="0308BEAD" w14:textId="77777777" w:rsidR="00DE7993" w:rsidRDefault="00DE7993" w:rsidP="00BE6DBB">
            <w:pPr>
              <w:pStyle w:val="Default"/>
              <w:rPr>
                <w:sz w:val="22"/>
                <w:szCs w:val="22"/>
              </w:rPr>
            </w:pPr>
            <w:r>
              <w:rPr>
                <w:sz w:val="22"/>
                <w:szCs w:val="22"/>
              </w:rPr>
              <w:t xml:space="preserve">Benefit and explanation may be reversed. </w:t>
            </w:r>
          </w:p>
          <w:p w14:paraId="0187AB33" w14:textId="77777777" w:rsidR="00DE7993" w:rsidRDefault="00DE7993" w:rsidP="00BE6DBB">
            <w:r w:rsidRPr="00776EFE">
              <w:rPr>
                <w:rFonts w:ascii="ArialMT" w:hAnsi="ArialMT" w:cs="ArialMT"/>
              </w:rPr>
              <w:t>Do not accept just benefits of cloud</w:t>
            </w:r>
          </w:p>
        </w:tc>
        <w:tc>
          <w:tcPr>
            <w:tcW w:w="730" w:type="dxa"/>
            <w:tcMar>
              <w:top w:w="85" w:type="dxa"/>
            </w:tcMar>
          </w:tcPr>
          <w:p w14:paraId="4CBF676B" w14:textId="77777777" w:rsidR="00DE7993" w:rsidRDefault="00DE7993" w:rsidP="00BE6DBB">
            <w:pPr>
              <w:pStyle w:val="PGTableText"/>
              <w:jc w:val="center"/>
            </w:pPr>
            <w:r>
              <w:t>4</w:t>
            </w:r>
          </w:p>
        </w:tc>
      </w:tr>
    </w:tbl>
    <w:p w14:paraId="2BFFEF3B" w14:textId="77777777" w:rsidR="00DE7993" w:rsidRDefault="00DE7993">
      <w:r>
        <w:br w:type="page"/>
      </w:r>
    </w:p>
    <w:tbl>
      <w:tblPr>
        <w:tblStyle w:val="TableGrid"/>
        <w:tblW w:w="0" w:type="auto"/>
        <w:tblLook w:val="04A0" w:firstRow="1" w:lastRow="0" w:firstColumn="1" w:lastColumn="0" w:noHBand="0" w:noVBand="1"/>
      </w:tblPr>
      <w:tblGrid>
        <w:gridCol w:w="608"/>
        <w:gridCol w:w="4632"/>
        <w:gridCol w:w="3374"/>
        <w:gridCol w:w="730"/>
      </w:tblGrid>
      <w:tr w:rsidR="00DE7993" w14:paraId="11D5ECC7" w14:textId="77777777" w:rsidTr="00BE6DBB">
        <w:tc>
          <w:tcPr>
            <w:tcW w:w="608" w:type="dxa"/>
            <w:tcMar>
              <w:top w:w="85" w:type="dxa"/>
            </w:tcMar>
          </w:tcPr>
          <w:p w14:paraId="14896C13" w14:textId="77777777" w:rsidR="00DE7993" w:rsidRDefault="00DE7993" w:rsidP="00BE6DBB">
            <w:r>
              <w:rPr>
                <w:rFonts w:ascii="ArialMT" w:hAnsi="ArialMT" w:cs="ArialMT"/>
              </w:rPr>
              <w:lastRenderedPageBreak/>
              <w:t>1(c)</w:t>
            </w:r>
          </w:p>
        </w:tc>
        <w:tc>
          <w:tcPr>
            <w:tcW w:w="4632" w:type="dxa"/>
            <w:tcMar>
              <w:top w:w="85" w:type="dxa"/>
            </w:tcMar>
          </w:tcPr>
          <w:p w14:paraId="7703CCDF" w14:textId="77777777" w:rsidR="00DE7993" w:rsidRDefault="00DE7993" w:rsidP="00DE7993">
            <w:pPr>
              <w:pStyle w:val="PGTableText"/>
            </w:pPr>
            <w:r w:rsidRPr="00DE7993">
              <w:rPr>
                <w:b/>
              </w:rPr>
              <w:t>Levels Based Mark Scheme</w:t>
            </w:r>
            <w:r w:rsidRPr="006E6E08">
              <w:t xml:space="preserve"> – see below.</w:t>
            </w:r>
            <w:r>
              <w:t xml:space="preserve"> </w:t>
            </w:r>
          </w:p>
          <w:p w14:paraId="67D77B26" w14:textId="77777777" w:rsidR="00DE7993" w:rsidRDefault="00DE7993" w:rsidP="00DE7993">
            <w:pPr>
              <w:pStyle w:val="PGTableText"/>
            </w:pPr>
            <w:r>
              <w:t>The discussion may consider:</w:t>
            </w:r>
          </w:p>
          <w:p w14:paraId="509C4F9F" w14:textId="77777777" w:rsidR="00DE7993" w:rsidRDefault="00DE7993" w:rsidP="00DE7993">
            <w:pPr>
              <w:pStyle w:val="PGTableText"/>
            </w:pPr>
            <w:r>
              <w:t>New computer damage</w:t>
            </w:r>
          </w:p>
          <w:p w14:paraId="17A77968" w14:textId="77777777" w:rsidR="00DE7993" w:rsidRDefault="00DE7993" w:rsidP="00DE7993">
            <w:pPr>
              <w:pStyle w:val="PGTableText"/>
              <w:numPr>
                <w:ilvl w:val="0"/>
                <w:numId w:val="16"/>
              </w:numPr>
              <w:ind w:left="369" w:hanging="369"/>
            </w:pPr>
            <w:r>
              <w:t>Mining and processing of new raw materials involves energy and water usage</w:t>
            </w:r>
          </w:p>
          <w:p w14:paraId="0EE93AD0" w14:textId="77777777" w:rsidR="00DE7993" w:rsidRDefault="00DE7993" w:rsidP="00DE7993">
            <w:pPr>
              <w:pStyle w:val="PGTableText"/>
              <w:numPr>
                <w:ilvl w:val="0"/>
                <w:numId w:val="16"/>
              </w:numPr>
              <w:ind w:left="369" w:hanging="369"/>
            </w:pPr>
            <w:r>
              <w:t>Fuel is required for electricity</w:t>
            </w:r>
          </w:p>
          <w:p w14:paraId="24820199" w14:textId="77777777" w:rsidR="00DE7993" w:rsidRDefault="00DE7993" w:rsidP="00DE7993">
            <w:pPr>
              <w:pStyle w:val="PGTableText"/>
              <w:numPr>
                <w:ilvl w:val="0"/>
                <w:numId w:val="16"/>
              </w:numPr>
              <w:ind w:left="369" w:hanging="369"/>
            </w:pPr>
            <w:r>
              <w:t>Parts/raw materials are needed for factories and machinery</w:t>
            </w:r>
          </w:p>
          <w:p w14:paraId="2A8421BA" w14:textId="77777777" w:rsidR="00DE7993" w:rsidRPr="002512C3" w:rsidRDefault="00DE7993" w:rsidP="00DE7993">
            <w:pPr>
              <w:pStyle w:val="PGTableText"/>
              <w:numPr>
                <w:ilvl w:val="0"/>
                <w:numId w:val="16"/>
              </w:numPr>
              <w:ind w:left="369" w:hanging="369"/>
            </w:pPr>
            <w:r>
              <w:t>Transportation of new and old computers will cause pollution</w:t>
            </w:r>
          </w:p>
          <w:p w14:paraId="2A0E9990" w14:textId="77777777" w:rsidR="00DE7993" w:rsidRDefault="00DE7993" w:rsidP="00DE7993">
            <w:pPr>
              <w:pStyle w:val="PGTableText"/>
            </w:pPr>
            <w:r>
              <w:t>Disposal damage</w:t>
            </w:r>
          </w:p>
          <w:p w14:paraId="0D25FD9C" w14:textId="77777777" w:rsidR="00DE7993" w:rsidRDefault="00DE7993" w:rsidP="00DE7993">
            <w:pPr>
              <w:pStyle w:val="PGTableText"/>
              <w:numPr>
                <w:ilvl w:val="0"/>
                <w:numId w:val="17"/>
              </w:numPr>
              <w:ind w:left="369" w:hanging="369"/>
            </w:pPr>
            <w:r>
              <w:t>If thrown onto landfill poisonous elements could leach into the water supply</w:t>
            </w:r>
          </w:p>
          <w:p w14:paraId="057F0A6A" w14:textId="77777777" w:rsidR="00DE7993" w:rsidRDefault="00DE7993" w:rsidP="00DE7993">
            <w:pPr>
              <w:pStyle w:val="PGTableText"/>
              <w:numPr>
                <w:ilvl w:val="0"/>
                <w:numId w:val="17"/>
              </w:numPr>
              <w:ind w:left="369" w:hanging="369"/>
            </w:pPr>
            <w:r>
              <w:t>Rare metals do not have an infinite supply so should be conserved by recycling</w:t>
            </w:r>
          </w:p>
          <w:p w14:paraId="75BF3595" w14:textId="77777777" w:rsidR="00DE7993" w:rsidRDefault="00DE7993" w:rsidP="00DE7993">
            <w:pPr>
              <w:pStyle w:val="PGTableText"/>
              <w:numPr>
                <w:ilvl w:val="0"/>
                <w:numId w:val="17"/>
              </w:numPr>
              <w:ind w:left="369" w:hanging="369"/>
            </w:pPr>
            <w:r>
              <w:t>Components should be recycled to minimise the environmental damage caused by mining for replacement raw materials, which can mean cutting down forests, polluting the land and water supplies, potentially causing catastrophic damage</w:t>
            </w:r>
          </w:p>
        </w:tc>
        <w:tc>
          <w:tcPr>
            <w:tcW w:w="3374" w:type="dxa"/>
            <w:tcMar>
              <w:top w:w="85" w:type="dxa"/>
            </w:tcMar>
          </w:tcPr>
          <w:p w14:paraId="4377945B" w14:textId="77777777" w:rsidR="00DE7993" w:rsidRDefault="00DE7993" w:rsidP="00BE6DBB">
            <w:r>
              <w:rPr>
                <w:rFonts w:ascii="Arial" w:hAnsi="Arial" w:cs="Arial"/>
              </w:rPr>
              <w:t>Note that this answer is not looking for alternatives such as upgrading the old computers</w:t>
            </w:r>
            <w:r>
              <w:t xml:space="preserve"> </w:t>
            </w:r>
          </w:p>
        </w:tc>
        <w:tc>
          <w:tcPr>
            <w:tcW w:w="730" w:type="dxa"/>
            <w:tcMar>
              <w:top w:w="85" w:type="dxa"/>
            </w:tcMar>
          </w:tcPr>
          <w:p w14:paraId="5D835161" w14:textId="77777777" w:rsidR="00DE7993" w:rsidRDefault="00DE7993" w:rsidP="00BE6DBB">
            <w:pPr>
              <w:pStyle w:val="PGTableText"/>
              <w:jc w:val="center"/>
            </w:pPr>
            <w:r>
              <w:t>4</w:t>
            </w:r>
          </w:p>
        </w:tc>
      </w:tr>
    </w:tbl>
    <w:p w14:paraId="56E94F68" w14:textId="77777777" w:rsidR="00AD4E4C" w:rsidRDefault="00AD4E4C">
      <w:r>
        <w:br w:type="page"/>
      </w:r>
    </w:p>
    <w:tbl>
      <w:tblPr>
        <w:tblStyle w:val="TableGrid"/>
        <w:tblW w:w="0" w:type="auto"/>
        <w:tblLook w:val="04A0" w:firstRow="1" w:lastRow="0" w:firstColumn="1" w:lastColumn="0" w:noHBand="0" w:noVBand="1"/>
      </w:tblPr>
      <w:tblGrid>
        <w:gridCol w:w="608"/>
        <w:gridCol w:w="4632"/>
        <w:gridCol w:w="3374"/>
        <w:gridCol w:w="730"/>
      </w:tblGrid>
      <w:tr w:rsidR="00AD4E4C" w14:paraId="1F8AC865" w14:textId="77777777" w:rsidTr="00BE6DBB">
        <w:tc>
          <w:tcPr>
            <w:tcW w:w="608" w:type="dxa"/>
            <w:tcMar>
              <w:top w:w="85" w:type="dxa"/>
            </w:tcMar>
          </w:tcPr>
          <w:p w14:paraId="4F981CB3" w14:textId="77777777" w:rsidR="00AD4E4C" w:rsidRDefault="00AD4E4C" w:rsidP="00BE6DBB">
            <w:pPr>
              <w:rPr>
                <w:rFonts w:ascii="ArialMT" w:hAnsi="ArialMT" w:cs="ArialMT"/>
              </w:rPr>
            </w:pPr>
            <w:r w:rsidRPr="00F642AB">
              <w:rPr>
                <w:rFonts w:ascii="Arial" w:hAnsi="Arial" w:cs="Arial"/>
              </w:rPr>
              <w:lastRenderedPageBreak/>
              <w:t>1(d)</w:t>
            </w:r>
          </w:p>
        </w:tc>
        <w:tc>
          <w:tcPr>
            <w:tcW w:w="4632" w:type="dxa"/>
            <w:tcMar>
              <w:top w:w="85" w:type="dxa"/>
            </w:tcMar>
          </w:tcPr>
          <w:p w14:paraId="1991E9A7" w14:textId="77777777" w:rsidR="00AD4E4C" w:rsidRDefault="00AD4E4C" w:rsidP="00AD4E4C">
            <w:pPr>
              <w:pStyle w:val="PGTableText"/>
            </w:pPr>
            <w:r>
              <w:t>Solution 1</w:t>
            </w:r>
          </w:p>
          <w:p w14:paraId="0DBD715B" w14:textId="77777777" w:rsidR="00AD4E4C" w:rsidRPr="00DE7993" w:rsidRDefault="00AD4E4C" w:rsidP="00DE7993">
            <w:pPr>
              <w:pStyle w:val="PGTableText"/>
              <w:rPr>
                <w:b/>
              </w:rPr>
            </w:pPr>
            <w:r>
              <w:rPr>
                <w:noProof/>
                <w:lang w:eastAsia="en-GB"/>
              </w:rPr>
              <w:drawing>
                <wp:inline distT="0" distB="0" distL="0" distR="0" wp14:anchorId="72D9EC26" wp14:editId="2D4555E2">
                  <wp:extent cx="2292985" cy="5663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5663565"/>
                          </a:xfrm>
                          <a:prstGeom prst="rect">
                            <a:avLst/>
                          </a:prstGeom>
                          <a:noFill/>
                          <a:ln>
                            <a:noFill/>
                          </a:ln>
                        </pic:spPr>
                      </pic:pic>
                    </a:graphicData>
                  </a:graphic>
                </wp:inline>
              </w:drawing>
            </w:r>
          </w:p>
        </w:tc>
        <w:tc>
          <w:tcPr>
            <w:tcW w:w="3374" w:type="dxa"/>
            <w:tcMar>
              <w:top w:w="85" w:type="dxa"/>
            </w:tcMar>
          </w:tcPr>
          <w:p w14:paraId="37B260B0" w14:textId="07F2D51B" w:rsidR="00AD4E4C" w:rsidRDefault="00AD4E4C" w:rsidP="00AD4E4C">
            <w:pPr>
              <w:pStyle w:val="PGTableText"/>
            </w:pPr>
            <w:r>
              <w:t>One mark for each correct symbol, with correct labels “Yes” and “No”. Correct labels must be given for a decision to obtain the marks for that symbol</w:t>
            </w:r>
          </w:p>
          <w:p w14:paraId="5134155B" w14:textId="77777777" w:rsidR="00AD4E4C" w:rsidRDefault="00AD4E4C" w:rsidP="00AD4E4C">
            <w:pPr>
              <w:pStyle w:val="PGTableText"/>
            </w:pPr>
          </w:p>
          <w:p w14:paraId="56242098" w14:textId="77777777" w:rsidR="00AD4E4C" w:rsidRDefault="00AD4E4C" w:rsidP="00AD4E4C">
            <w:pPr>
              <w:pStyle w:val="PGTableText"/>
            </w:pPr>
            <w:r>
              <w:t>Accept statements such as “Double premium” and “Apply 25% reduction to Premium</w:t>
            </w:r>
          </w:p>
          <w:p w14:paraId="43034D92" w14:textId="77777777" w:rsidR="00AD4E4C" w:rsidRDefault="00AD4E4C" w:rsidP="00BE6DBB">
            <w:pPr>
              <w:rPr>
                <w:rFonts w:ascii="Arial" w:hAnsi="Arial" w:cs="Arial"/>
              </w:rPr>
            </w:pPr>
          </w:p>
        </w:tc>
        <w:tc>
          <w:tcPr>
            <w:tcW w:w="730" w:type="dxa"/>
            <w:tcMar>
              <w:top w:w="85" w:type="dxa"/>
            </w:tcMar>
          </w:tcPr>
          <w:p w14:paraId="70C3B885" w14:textId="77777777" w:rsidR="00AD4E4C" w:rsidRDefault="00AD4E4C" w:rsidP="00BE6DBB">
            <w:pPr>
              <w:pStyle w:val="PGTableText"/>
              <w:jc w:val="center"/>
            </w:pPr>
            <w:r>
              <w:t>4</w:t>
            </w:r>
          </w:p>
        </w:tc>
      </w:tr>
    </w:tbl>
    <w:p w14:paraId="2A368AC2" w14:textId="77777777" w:rsidR="00AD4E4C" w:rsidRDefault="00AD4E4C" w:rsidP="00DE7993">
      <w:pPr>
        <w:rPr>
          <w:lang w:val="en-GB"/>
        </w:rPr>
      </w:pPr>
    </w:p>
    <w:p w14:paraId="0975F392" w14:textId="77777777" w:rsidR="00DE7993" w:rsidRDefault="00AD4E4C" w:rsidP="00DE7993">
      <w:pPr>
        <w:rPr>
          <w:lang w:val="en-GB"/>
        </w:rPr>
      </w:pPr>
      <w:r>
        <w:rPr>
          <w:lang w:val="en-GB"/>
        </w:rPr>
        <w:br w:type="page"/>
      </w:r>
    </w:p>
    <w:tbl>
      <w:tblPr>
        <w:tblStyle w:val="TableGrid"/>
        <w:tblW w:w="0" w:type="auto"/>
        <w:tblCellMar>
          <w:top w:w="85" w:type="dxa"/>
        </w:tblCellMar>
        <w:tblLook w:val="04A0" w:firstRow="1" w:lastRow="0" w:firstColumn="1" w:lastColumn="0" w:noHBand="0" w:noVBand="1"/>
      </w:tblPr>
      <w:tblGrid>
        <w:gridCol w:w="779"/>
        <w:gridCol w:w="730"/>
        <w:gridCol w:w="7835"/>
      </w:tblGrid>
      <w:tr w:rsidR="00DE7993" w14:paraId="25CC3F19" w14:textId="77777777" w:rsidTr="00AD4E4C">
        <w:tc>
          <w:tcPr>
            <w:tcW w:w="779" w:type="dxa"/>
            <w:shd w:val="clear" w:color="auto" w:fill="B71256"/>
          </w:tcPr>
          <w:p w14:paraId="0D0DD945" w14:textId="77777777" w:rsidR="00DE7993" w:rsidRPr="00AD4E4C" w:rsidRDefault="00DE7993" w:rsidP="00BE6DBB">
            <w:pPr>
              <w:pStyle w:val="PGTableText"/>
              <w:rPr>
                <w:b/>
                <w:color w:val="FFFFFF" w:themeColor="background1"/>
              </w:rPr>
            </w:pPr>
            <w:r w:rsidRPr="00AD4E4C">
              <w:rPr>
                <w:b/>
                <w:color w:val="FFFFFF" w:themeColor="background1"/>
              </w:rPr>
              <w:lastRenderedPageBreak/>
              <w:t>Level</w:t>
            </w:r>
          </w:p>
        </w:tc>
        <w:tc>
          <w:tcPr>
            <w:tcW w:w="730" w:type="dxa"/>
            <w:shd w:val="clear" w:color="auto" w:fill="B71256"/>
          </w:tcPr>
          <w:p w14:paraId="6754EC81" w14:textId="77777777" w:rsidR="00DE7993" w:rsidRPr="00AD4E4C" w:rsidRDefault="00DE7993" w:rsidP="00BE6DBB">
            <w:pPr>
              <w:pStyle w:val="PGTableText"/>
              <w:rPr>
                <w:b/>
                <w:color w:val="FFFFFF" w:themeColor="background1"/>
              </w:rPr>
            </w:pPr>
            <w:r w:rsidRPr="00AD4E4C">
              <w:rPr>
                <w:b/>
                <w:color w:val="FFFFFF" w:themeColor="background1"/>
              </w:rPr>
              <w:t>Mark</w:t>
            </w:r>
          </w:p>
        </w:tc>
        <w:tc>
          <w:tcPr>
            <w:tcW w:w="7835" w:type="dxa"/>
            <w:shd w:val="clear" w:color="auto" w:fill="B71256"/>
          </w:tcPr>
          <w:p w14:paraId="4001F2CB" w14:textId="77777777" w:rsidR="00DE7993" w:rsidRPr="00AD4E4C" w:rsidRDefault="00DE7993" w:rsidP="00BE6DBB">
            <w:pPr>
              <w:pStyle w:val="PGTableText"/>
              <w:rPr>
                <w:b/>
                <w:color w:val="FFFFFF" w:themeColor="background1"/>
              </w:rPr>
            </w:pPr>
          </w:p>
        </w:tc>
      </w:tr>
      <w:tr w:rsidR="00DE7993" w14:paraId="4CFAA78A" w14:textId="77777777" w:rsidTr="00BE6DBB">
        <w:tc>
          <w:tcPr>
            <w:tcW w:w="779" w:type="dxa"/>
          </w:tcPr>
          <w:p w14:paraId="279D6465" w14:textId="77777777" w:rsidR="00DE7993" w:rsidRDefault="00DE7993" w:rsidP="00BE6DBB">
            <w:pPr>
              <w:pStyle w:val="PGTableText"/>
              <w:jc w:val="center"/>
            </w:pPr>
          </w:p>
        </w:tc>
        <w:tc>
          <w:tcPr>
            <w:tcW w:w="730" w:type="dxa"/>
          </w:tcPr>
          <w:p w14:paraId="5C214703" w14:textId="77777777" w:rsidR="00DE7993" w:rsidRDefault="00DE7993" w:rsidP="00BE6DBB">
            <w:pPr>
              <w:pStyle w:val="PGTableText"/>
              <w:jc w:val="center"/>
            </w:pPr>
            <w:r>
              <w:t>0</w:t>
            </w:r>
          </w:p>
        </w:tc>
        <w:tc>
          <w:tcPr>
            <w:tcW w:w="7835" w:type="dxa"/>
          </w:tcPr>
          <w:p w14:paraId="03AE3382" w14:textId="77777777" w:rsidR="00DE7993" w:rsidRDefault="00DE7993" w:rsidP="00BE6DBB">
            <w:pPr>
              <w:pStyle w:val="PGTableText"/>
            </w:pPr>
            <w:r>
              <w:rPr>
                <w:rFonts w:ascii="ArialMT" w:hAnsi="ArialMT" w:cs="ArialMT"/>
              </w:rPr>
              <w:t>No rewardable material</w:t>
            </w:r>
          </w:p>
        </w:tc>
      </w:tr>
      <w:tr w:rsidR="00DE7993" w14:paraId="5C28E95F" w14:textId="77777777" w:rsidTr="00BE6DBB">
        <w:tc>
          <w:tcPr>
            <w:tcW w:w="779" w:type="dxa"/>
          </w:tcPr>
          <w:p w14:paraId="46FA4481" w14:textId="77777777" w:rsidR="00DE7993" w:rsidRPr="00582690" w:rsidRDefault="00DE7993" w:rsidP="00BE6DBB">
            <w:pPr>
              <w:pStyle w:val="PGTableText"/>
              <w:jc w:val="center"/>
              <w:rPr>
                <w:b/>
              </w:rPr>
            </w:pPr>
            <w:r w:rsidRPr="00582690">
              <w:rPr>
                <w:b/>
              </w:rPr>
              <w:t>1</w:t>
            </w:r>
          </w:p>
        </w:tc>
        <w:tc>
          <w:tcPr>
            <w:tcW w:w="730" w:type="dxa"/>
          </w:tcPr>
          <w:p w14:paraId="0A22EDDF" w14:textId="77777777" w:rsidR="00DE7993" w:rsidRDefault="00DE7993" w:rsidP="00BE6DBB">
            <w:pPr>
              <w:pStyle w:val="PGTableText"/>
              <w:jc w:val="center"/>
            </w:pPr>
            <w:r>
              <w:t>1-2</w:t>
            </w:r>
          </w:p>
        </w:tc>
        <w:tc>
          <w:tcPr>
            <w:tcW w:w="7835" w:type="dxa"/>
          </w:tcPr>
          <w:p w14:paraId="790C31CA" w14:textId="77777777" w:rsidR="00DE7993" w:rsidRPr="003F4583" w:rsidRDefault="00DE7993" w:rsidP="00DE7993">
            <w:pPr>
              <w:pStyle w:val="PGTableText"/>
              <w:numPr>
                <w:ilvl w:val="0"/>
                <w:numId w:val="22"/>
              </w:numPr>
              <w:ind w:left="369" w:hanging="369"/>
            </w:pPr>
            <w:r w:rsidRPr="003F4583">
              <w:t>Demonstrates isolated elements of knowledge and understanding, with major gaps or omissions</w:t>
            </w:r>
          </w:p>
          <w:p w14:paraId="63DF11E9" w14:textId="77777777" w:rsidR="00DE7993" w:rsidRPr="003F4583" w:rsidRDefault="00DE7993" w:rsidP="00DE7993">
            <w:pPr>
              <w:pStyle w:val="PGTableText"/>
              <w:numPr>
                <w:ilvl w:val="0"/>
                <w:numId w:val="22"/>
              </w:numPr>
              <w:ind w:left="369" w:hanging="369"/>
            </w:pPr>
            <w:r w:rsidRPr="003F4583">
              <w:t>Few of the points made will be relevant to the context of this question</w:t>
            </w:r>
          </w:p>
          <w:p w14:paraId="7FBEF779" w14:textId="77777777" w:rsidR="00DE7993" w:rsidRDefault="00DE7993" w:rsidP="00DE7993">
            <w:pPr>
              <w:pStyle w:val="PGTableText"/>
              <w:numPr>
                <w:ilvl w:val="0"/>
                <w:numId w:val="22"/>
              </w:numPr>
              <w:ind w:left="369" w:hanging="369"/>
            </w:pPr>
            <w:r w:rsidRPr="003F4583">
              <w:t xml:space="preserve">Limited discussion which contains generic assertions rather than </w:t>
            </w:r>
            <w:r>
              <w:t>how the purchase and disposal of computers contributes to environmental damage</w:t>
            </w:r>
          </w:p>
        </w:tc>
      </w:tr>
      <w:tr w:rsidR="00DE7993" w14:paraId="60D1D03D" w14:textId="77777777" w:rsidTr="00BE6DBB">
        <w:tc>
          <w:tcPr>
            <w:tcW w:w="779" w:type="dxa"/>
          </w:tcPr>
          <w:p w14:paraId="288DCAA3" w14:textId="77777777" w:rsidR="00DE7993" w:rsidRPr="00582690" w:rsidRDefault="00DE7993" w:rsidP="00BE6DBB">
            <w:pPr>
              <w:pStyle w:val="PGTableText"/>
              <w:jc w:val="center"/>
              <w:rPr>
                <w:b/>
              </w:rPr>
            </w:pPr>
            <w:r w:rsidRPr="00582690">
              <w:rPr>
                <w:b/>
              </w:rPr>
              <w:t>2</w:t>
            </w:r>
          </w:p>
        </w:tc>
        <w:tc>
          <w:tcPr>
            <w:tcW w:w="730" w:type="dxa"/>
          </w:tcPr>
          <w:p w14:paraId="62A3A2FC" w14:textId="77777777" w:rsidR="00DE7993" w:rsidRDefault="00DE7993" w:rsidP="00BE6DBB">
            <w:pPr>
              <w:pStyle w:val="PGTableText"/>
              <w:jc w:val="center"/>
            </w:pPr>
            <w:r>
              <w:t>3-4</w:t>
            </w:r>
          </w:p>
        </w:tc>
        <w:tc>
          <w:tcPr>
            <w:tcW w:w="7835" w:type="dxa"/>
          </w:tcPr>
          <w:p w14:paraId="3AB07A3C" w14:textId="77777777" w:rsidR="00DE7993" w:rsidRPr="003F4583" w:rsidRDefault="00DE7993" w:rsidP="00DE7993">
            <w:pPr>
              <w:pStyle w:val="PGTableText"/>
              <w:numPr>
                <w:ilvl w:val="0"/>
                <w:numId w:val="23"/>
              </w:numPr>
              <w:ind w:left="369" w:hanging="369"/>
            </w:pPr>
            <w:r w:rsidRPr="003F4583">
              <w:t xml:space="preserve">Demonstrates some accurate knowledge and understanding, with only minor gaps or omissions </w:t>
            </w:r>
          </w:p>
          <w:p w14:paraId="1F4E1DBA" w14:textId="77777777" w:rsidR="00DE7993" w:rsidRPr="003F4583" w:rsidRDefault="00DE7993" w:rsidP="00DE7993">
            <w:pPr>
              <w:pStyle w:val="PGTableText"/>
              <w:numPr>
                <w:ilvl w:val="0"/>
                <w:numId w:val="23"/>
              </w:numPr>
              <w:ind w:left="369" w:hanging="369"/>
            </w:pPr>
            <w:r w:rsidRPr="003F4583">
              <w:t xml:space="preserve">Some of the points made will be relevant to the context in the question, but the link will not always be clear </w:t>
            </w:r>
          </w:p>
          <w:p w14:paraId="12D71874" w14:textId="77777777" w:rsidR="00DE7993" w:rsidRDefault="00DE7993" w:rsidP="00DE7993">
            <w:pPr>
              <w:pStyle w:val="PGTableText"/>
              <w:numPr>
                <w:ilvl w:val="0"/>
                <w:numId w:val="23"/>
              </w:numPr>
              <w:ind w:left="369" w:hanging="369"/>
            </w:pPr>
            <w:r w:rsidRPr="003F4583">
              <w:t xml:space="preserve">Displays a partially developed discussion which considers some </w:t>
            </w:r>
            <w:r>
              <w:t>specific actions</w:t>
            </w:r>
            <w:r w:rsidRPr="003F4583">
              <w:t xml:space="preserve"> and some consideration of </w:t>
            </w:r>
            <w:r>
              <w:t>the purchase and disposal of computers contributes to environmental damage</w:t>
            </w:r>
            <w:r w:rsidRPr="003F4583">
              <w:t xml:space="preserve"> with content from across the specification</w:t>
            </w:r>
          </w:p>
        </w:tc>
      </w:tr>
      <w:tr w:rsidR="00DE7993" w14:paraId="265281D3" w14:textId="77777777" w:rsidTr="00BE6DBB">
        <w:tc>
          <w:tcPr>
            <w:tcW w:w="779" w:type="dxa"/>
          </w:tcPr>
          <w:p w14:paraId="6C2E938B" w14:textId="77777777" w:rsidR="00DE7993" w:rsidRPr="00582690" w:rsidRDefault="00DE7993" w:rsidP="00BE6DBB">
            <w:pPr>
              <w:pStyle w:val="PGTableText"/>
              <w:jc w:val="center"/>
              <w:rPr>
                <w:b/>
              </w:rPr>
            </w:pPr>
            <w:r w:rsidRPr="00582690">
              <w:rPr>
                <w:b/>
              </w:rPr>
              <w:t>3</w:t>
            </w:r>
          </w:p>
        </w:tc>
        <w:tc>
          <w:tcPr>
            <w:tcW w:w="730" w:type="dxa"/>
          </w:tcPr>
          <w:p w14:paraId="51DF1E1A" w14:textId="77777777" w:rsidR="00DE7993" w:rsidRDefault="00DE7993" w:rsidP="00BE6DBB">
            <w:pPr>
              <w:pStyle w:val="PGTableText"/>
              <w:jc w:val="center"/>
            </w:pPr>
            <w:r>
              <w:t>5-6</w:t>
            </w:r>
          </w:p>
        </w:tc>
        <w:tc>
          <w:tcPr>
            <w:tcW w:w="7835" w:type="dxa"/>
          </w:tcPr>
          <w:p w14:paraId="7792A6C8" w14:textId="77777777" w:rsidR="00AD4E4C" w:rsidRPr="003F4583" w:rsidRDefault="00AD4E4C" w:rsidP="00AD4E4C">
            <w:pPr>
              <w:pStyle w:val="PGTableText"/>
              <w:numPr>
                <w:ilvl w:val="0"/>
                <w:numId w:val="25"/>
              </w:numPr>
              <w:ind w:left="369" w:hanging="369"/>
            </w:pPr>
            <w:r w:rsidRPr="003F4583">
              <w:t xml:space="preserve">Demonstrates mostly accurate and detailed knowledge and understanding </w:t>
            </w:r>
          </w:p>
          <w:p w14:paraId="5015309B" w14:textId="77777777" w:rsidR="00AD4E4C" w:rsidRPr="003F4583" w:rsidRDefault="00AD4E4C" w:rsidP="00AD4E4C">
            <w:pPr>
              <w:pStyle w:val="PGTableText"/>
              <w:numPr>
                <w:ilvl w:val="0"/>
                <w:numId w:val="25"/>
              </w:numPr>
              <w:ind w:left="369" w:hanging="369"/>
            </w:pPr>
            <w:r w:rsidRPr="003F4583">
              <w:t xml:space="preserve">Most of the points made will be relevant to the context in the question, and there will be clear links </w:t>
            </w:r>
          </w:p>
          <w:p w14:paraId="57F67E27" w14:textId="77777777" w:rsidR="00DE7993" w:rsidRPr="00582690" w:rsidRDefault="00AD4E4C" w:rsidP="00AD4E4C">
            <w:pPr>
              <w:pStyle w:val="PGTableText"/>
              <w:numPr>
                <w:ilvl w:val="0"/>
                <w:numId w:val="25"/>
              </w:numPr>
              <w:ind w:left="369" w:hanging="369"/>
            </w:pPr>
            <w:r w:rsidRPr="003F4583">
              <w:t xml:space="preserve">Displays a well-developed and logical discussion which clearly considers </w:t>
            </w:r>
            <w:r>
              <w:t>the purchase and disposal of computers contributes to environmental damage and references other parts of the specification</w:t>
            </w:r>
          </w:p>
        </w:tc>
      </w:tr>
    </w:tbl>
    <w:p w14:paraId="464B4575" w14:textId="77777777" w:rsidR="00AD4E4C" w:rsidRDefault="00AD4E4C" w:rsidP="00DE7993">
      <w:pPr>
        <w:rPr>
          <w:lang w:val="en-GB"/>
        </w:rPr>
      </w:pPr>
    </w:p>
    <w:p w14:paraId="50B4701F" w14:textId="77777777" w:rsidR="00AD4E4C" w:rsidRDefault="00AD4E4C">
      <w:pPr>
        <w:rPr>
          <w:lang w:val="en-GB"/>
        </w:rPr>
      </w:pPr>
      <w:r>
        <w:rPr>
          <w:lang w:val="en-GB"/>
        </w:rPr>
        <w:br w:type="page"/>
      </w:r>
    </w:p>
    <w:p w14:paraId="353E2E34" w14:textId="77777777" w:rsidR="00DE7993" w:rsidRDefault="00AD4E4C" w:rsidP="00AD4E4C">
      <w:pPr>
        <w:pStyle w:val="PGTaskTitle"/>
      </w:pPr>
      <w:r>
        <w:lastRenderedPageBreak/>
        <w:t>Task 2</w:t>
      </w:r>
    </w:p>
    <w:tbl>
      <w:tblPr>
        <w:tblStyle w:val="TableGrid"/>
        <w:tblW w:w="0" w:type="auto"/>
        <w:tblLook w:val="04A0" w:firstRow="1" w:lastRow="0" w:firstColumn="1" w:lastColumn="0" w:noHBand="0" w:noVBand="1"/>
      </w:tblPr>
      <w:tblGrid>
        <w:gridCol w:w="608"/>
        <w:gridCol w:w="4707"/>
        <w:gridCol w:w="3299"/>
        <w:gridCol w:w="730"/>
      </w:tblGrid>
      <w:tr w:rsidR="00AD4E4C" w14:paraId="0B658534" w14:textId="77777777" w:rsidTr="00D83068">
        <w:tc>
          <w:tcPr>
            <w:tcW w:w="608" w:type="dxa"/>
            <w:shd w:val="clear" w:color="auto" w:fill="B71256"/>
            <w:tcMar>
              <w:top w:w="85" w:type="dxa"/>
            </w:tcMar>
          </w:tcPr>
          <w:p w14:paraId="2D7F4BAC" w14:textId="77777777" w:rsidR="00AD4E4C" w:rsidRPr="00AD4E4C" w:rsidRDefault="00AD4E4C" w:rsidP="00BE6DBB">
            <w:pPr>
              <w:pStyle w:val="PGTableText"/>
              <w:rPr>
                <w:b/>
                <w:color w:val="FFFFFF" w:themeColor="background1"/>
              </w:rPr>
            </w:pPr>
            <w:r w:rsidRPr="00AD4E4C">
              <w:rPr>
                <w:b/>
                <w:color w:val="FFFFFF" w:themeColor="background1"/>
              </w:rPr>
              <w:t>No.</w:t>
            </w:r>
          </w:p>
        </w:tc>
        <w:tc>
          <w:tcPr>
            <w:tcW w:w="4707" w:type="dxa"/>
            <w:shd w:val="clear" w:color="auto" w:fill="B71256"/>
            <w:tcMar>
              <w:top w:w="85" w:type="dxa"/>
            </w:tcMar>
          </w:tcPr>
          <w:p w14:paraId="0786C39B" w14:textId="77777777" w:rsidR="00AD4E4C" w:rsidRPr="00AD4E4C" w:rsidRDefault="00AD4E4C" w:rsidP="00BE6DBB">
            <w:pPr>
              <w:pStyle w:val="PGTableText"/>
              <w:rPr>
                <w:b/>
                <w:color w:val="FFFFFF" w:themeColor="background1"/>
              </w:rPr>
            </w:pPr>
            <w:r w:rsidRPr="00AD4E4C">
              <w:rPr>
                <w:b/>
                <w:color w:val="FFFFFF" w:themeColor="background1"/>
              </w:rPr>
              <w:t>Answers</w:t>
            </w:r>
          </w:p>
        </w:tc>
        <w:tc>
          <w:tcPr>
            <w:tcW w:w="3299" w:type="dxa"/>
            <w:shd w:val="clear" w:color="auto" w:fill="B71256"/>
            <w:tcMar>
              <w:top w:w="85" w:type="dxa"/>
            </w:tcMar>
          </w:tcPr>
          <w:p w14:paraId="580AB4AC" w14:textId="77777777" w:rsidR="00AD4E4C" w:rsidRPr="00AD4E4C" w:rsidRDefault="00AD4E4C" w:rsidP="00BE6DBB">
            <w:pPr>
              <w:pStyle w:val="PGTableText"/>
              <w:rPr>
                <w:b/>
                <w:color w:val="FFFFFF" w:themeColor="background1"/>
              </w:rPr>
            </w:pPr>
          </w:p>
        </w:tc>
        <w:tc>
          <w:tcPr>
            <w:tcW w:w="730" w:type="dxa"/>
            <w:shd w:val="clear" w:color="auto" w:fill="B71256"/>
            <w:tcMar>
              <w:top w:w="85" w:type="dxa"/>
            </w:tcMar>
          </w:tcPr>
          <w:p w14:paraId="2DC2207F" w14:textId="77777777" w:rsidR="00AD4E4C" w:rsidRPr="00AD4E4C" w:rsidRDefault="00AD4E4C" w:rsidP="00BE6DBB">
            <w:pPr>
              <w:pStyle w:val="PGTableText"/>
              <w:rPr>
                <w:b/>
                <w:color w:val="FFFFFF" w:themeColor="background1"/>
              </w:rPr>
            </w:pPr>
            <w:r w:rsidRPr="00AD4E4C">
              <w:rPr>
                <w:b/>
                <w:color w:val="FFFFFF" w:themeColor="background1"/>
              </w:rPr>
              <w:t>Mark</w:t>
            </w:r>
          </w:p>
        </w:tc>
      </w:tr>
      <w:tr w:rsidR="00AD4E4C" w14:paraId="4C110BF5" w14:textId="77777777" w:rsidTr="00D83068">
        <w:tc>
          <w:tcPr>
            <w:tcW w:w="608" w:type="dxa"/>
            <w:tcMar>
              <w:top w:w="85" w:type="dxa"/>
            </w:tcMar>
          </w:tcPr>
          <w:p w14:paraId="50B3BFEE" w14:textId="77777777" w:rsidR="00AD4E4C" w:rsidRDefault="00AD4E4C" w:rsidP="00BE6DBB">
            <w:r>
              <w:rPr>
                <w:rFonts w:ascii="ArialMT" w:hAnsi="ArialMT" w:cs="ArialMT"/>
              </w:rPr>
              <w:t>2(a)</w:t>
            </w:r>
          </w:p>
        </w:tc>
        <w:tc>
          <w:tcPr>
            <w:tcW w:w="4707" w:type="dxa"/>
            <w:tcMar>
              <w:top w:w="85" w:type="dxa"/>
            </w:tcMar>
          </w:tcPr>
          <w:p w14:paraId="1AD6F577" w14:textId="77777777" w:rsidR="00AD4E4C" w:rsidRDefault="00AD4E4C" w:rsidP="00AD4E4C">
            <w:pPr>
              <w:pStyle w:val="PGTableText"/>
            </w:pPr>
            <w:r>
              <w:t xml:space="preserve">Once he tethers /connects his smartphone to his laptop… </w:t>
            </w:r>
          </w:p>
          <w:p w14:paraId="43938E34" w14:textId="77777777" w:rsidR="00AD4E4C" w:rsidRDefault="00AD4E4C" w:rsidP="00AD4E4C">
            <w:pPr>
              <w:pStyle w:val="PGTableText"/>
            </w:pPr>
            <w:r>
              <w:t>A list of digital devices in the vicinity /the carriage will appear on his laptop screen. (1)</w:t>
            </w:r>
          </w:p>
          <w:p w14:paraId="0EC32EAB" w14:textId="77777777" w:rsidR="00AD4E4C" w:rsidRDefault="00AD4E4C" w:rsidP="00AD4E4C">
            <w:pPr>
              <w:pStyle w:val="PGTableText"/>
            </w:pPr>
            <w:r>
              <w:t xml:space="preserve">Sid selects his own phone from the list and then types his PIN / password (1) to connect to / pair the phone (1). </w:t>
            </w:r>
          </w:p>
          <w:p w14:paraId="70E21E6D" w14:textId="77777777" w:rsidR="00AD4E4C" w:rsidRDefault="00AD4E4C" w:rsidP="00AD4E4C">
            <w:pPr>
              <w:pStyle w:val="PGTableText"/>
            </w:pPr>
            <w:r>
              <w:t>He can now work on his laptop via the mobile network rather than Wi-Fi (1)</w:t>
            </w:r>
          </w:p>
        </w:tc>
        <w:tc>
          <w:tcPr>
            <w:tcW w:w="3299" w:type="dxa"/>
            <w:tcMar>
              <w:top w:w="85" w:type="dxa"/>
            </w:tcMar>
          </w:tcPr>
          <w:p w14:paraId="2DB6204D" w14:textId="09E6332B" w:rsidR="00AD4E4C" w:rsidRDefault="00AD4E4C" w:rsidP="00AD4E4C">
            <w:pPr>
              <w:pStyle w:val="PGTableText"/>
            </w:pPr>
            <w:r>
              <w:t>No mark for saying he tethers / connects his smartphone to his laptop since this is stated in the question</w:t>
            </w:r>
          </w:p>
        </w:tc>
        <w:tc>
          <w:tcPr>
            <w:tcW w:w="730" w:type="dxa"/>
            <w:tcMar>
              <w:top w:w="85" w:type="dxa"/>
            </w:tcMar>
          </w:tcPr>
          <w:p w14:paraId="3F02089C" w14:textId="77777777" w:rsidR="00AD4E4C" w:rsidRDefault="00AD4E4C" w:rsidP="00BE6DBB">
            <w:pPr>
              <w:pStyle w:val="PGTableText"/>
              <w:jc w:val="center"/>
            </w:pPr>
            <w:r>
              <w:t>4</w:t>
            </w:r>
          </w:p>
        </w:tc>
      </w:tr>
      <w:tr w:rsidR="00AD4E4C" w14:paraId="5C101D4C" w14:textId="77777777" w:rsidTr="00D83068">
        <w:tc>
          <w:tcPr>
            <w:tcW w:w="608" w:type="dxa"/>
            <w:tcMar>
              <w:top w:w="85" w:type="dxa"/>
            </w:tcMar>
          </w:tcPr>
          <w:p w14:paraId="45049430" w14:textId="77777777" w:rsidR="00AD4E4C" w:rsidRDefault="00AD4E4C" w:rsidP="00BE6DBB">
            <w:r>
              <w:rPr>
                <w:rFonts w:ascii="ArialMT" w:hAnsi="ArialMT" w:cs="ArialMT"/>
              </w:rPr>
              <w:t>2(b)</w:t>
            </w:r>
          </w:p>
        </w:tc>
        <w:tc>
          <w:tcPr>
            <w:tcW w:w="4707" w:type="dxa"/>
            <w:tcMar>
              <w:top w:w="85" w:type="dxa"/>
            </w:tcMar>
          </w:tcPr>
          <w:p w14:paraId="5BB5DBA3" w14:textId="77777777" w:rsidR="00AD4E4C" w:rsidRDefault="00AD4E4C" w:rsidP="00AD4E4C">
            <w:pPr>
              <w:pStyle w:val="PGTableText"/>
            </w:pPr>
            <w:r>
              <w:t>The train may pass through a tunnel, (1) which will block the signal (1) from the nearest cell tower.</w:t>
            </w:r>
          </w:p>
          <w:p w14:paraId="6AB7F320" w14:textId="77777777" w:rsidR="00AD4E4C" w:rsidRDefault="00AD4E4C" w:rsidP="00AD4E4C">
            <w:pPr>
              <w:pStyle w:val="PGTableText"/>
            </w:pPr>
            <w:r>
              <w:t>The train may pass through hilly or wooded terrain (1) where there is no cell tower/ mobile phone signal (1)</w:t>
            </w:r>
          </w:p>
          <w:p w14:paraId="2DF6F695" w14:textId="77777777" w:rsidR="00AD4E4C" w:rsidRDefault="00AD4E4C" w:rsidP="00AD4E4C">
            <w:pPr>
              <w:pStyle w:val="PGTableText"/>
            </w:pPr>
            <w:r>
              <w:t>His mobile or laptop may run out of battery power (1) if not plugged in to the socket in the carriage. (1)</w:t>
            </w:r>
          </w:p>
        </w:tc>
        <w:tc>
          <w:tcPr>
            <w:tcW w:w="3299" w:type="dxa"/>
            <w:tcMar>
              <w:top w:w="85" w:type="dxa"/>
            </w:tcMar>
          </w:tcPr>
          <w:p w14:paraId="765E7171" w14:textId="77777777" w:rsidR="00AD4E4C" w:rsidRDefault="00AD4E4C" w:rsidP="00BE6DBB"/>
        </w:tc>
        <w:tc>
          <w:tcPr>
            <w:tcW w:w="730" w:type="dxa"/>
            <w:tcMar>
              <w:top w:w="85" w:type="dxa"/>
            </w:tcMar>
          </w:tcPr>
          <w:p w14:paraId="2032E88D" w14:textId="77777777" w:rsidR="00AD4E4C" w:rsidRDefault="00AD4E4C" w:rsidP="00BE6DBB">
            <w:pPr>
              <w:pStyle w:val="PGTableText"/>
              <w:jc w:val="center"/>
            </w:pPr>
            <w:r>
              <w:t>2</w:t>
            </w:r>
          </w:p>
        </w:tc>
      </w:tr>
      <w:tr w:rsidR="00AD4E4C" w14:paraId="29A8972B" w14:textId="77777777" w:rsidTr="00D83068">
        <w:tc>
          <w:tcPr>
            <w:tcW w:w="608" w:type="dxa"/>
            <w:tcMar>
              <w:top w:w="85" w:type="dxa"/>
            </w:tcMar>
          </w:tcPr>
          <w:p w14:paraId="7140CFA9" w14:textId="77777777" w:rsidR="00AD4E4C" w:rsidRDefault="00AD4E4C" w:rsidP="00BE6DBB">
            <w:r>
              <w:rPr>
                <w:rFonts w:ascii="ArialMT" w:hAnsi="ArialMT" w:cs="ArialMT"/>
              </w:rPr>
              <w:t>2(c)</w:t>
            </w:r>
          </w:p>
        </w:tc>
        <w:tc>
          <w:tcPr>
            <w:tcW w:w="4707" w:type="dxa"/>
            <w:tcMar>
              <w:top w:w="85" w:type="dxa"/>
            </w:tcMar>
          </w:tcPr>
          <w:p w14:paraId="5ED524CB" w14:textId="22BB0FDA" w:rsidR="00AD4E4C" w:rsidRDefault="00AD4E4C" w:rsidP="00BE6DBB">
            <w:pPr>
              <w:pStyle w:val="PGTableText"/>
            </w:pPr>
            <w:r>
              <w:t>They can patent the drugs (1) to prevent other companies from making them / to protect the formula or method they are made (1)</w:t>
            </w:r>
            <w:r>
              <w:br/>
              <w:t>They can trademark the names of the drugs (1) to prevent other companies from using the name (1)</w:t>
            </w:r>
          </w:p>
        </w:tc>
        <w:tc>
          <w:tcPr>
            <w:tcW w:w="3299" w:type="dxa"/>
            <w:tcMar>
              <w:top w:w="85" w:type="dxa"/>
            </w:tcMar>
          </w:tcPr>
          <w:p w14:paraId="31F15CA9" w14:textId="77777777" w:rsidR="00AD4E4C" w:rsidRDefault="00AD4E4C" w:rsidP="00BE6DBB">
            <w:pPr>
              <w:pStyle w:val="PGTableText"/>
            </w:pPr>
            <w:r>
              <w:t>Do not allow “copyright”</w:t>
            </w:r>
          </w:p>
        </w:tc>
        <w:tc>
          <w:tcPr>
            <w:tcW w:w="730" w:type="dxa"/>
            <w:tcMar>
              <w:top w:w="85" w:type="dxa"/>
            </w:tcMar>
          </w:tcPr>
          <w:p w14:paraId="137C7BDD" w14:textId="77777777" w:rsidR="00AD4E4C" w:rsidRDefault="00AD4E4C" w:rsidP="00BE6DBB">
            <w:pPr>
              <w:pStyle w:val="PGTableText"/>
              <w:jc w:val="center"/>
            </w:pPr>
            <w:r>
              <w:t>2</w:t>
            </w:r>
          </w:p>
        </w:tc>
      </w:tr>
      <w:tr w:rsidR="00AD4E4C" w14:paraId="43E4828F" w14:textId="77777777" w:rsidTr="00D83068">
        <w:tc>
          <w:tcPr>
            <w:tcW w:w="608" w:type="dxa"/>
            <w:tcMar>
              <w:top w:w="85" w:type="dxa"/>
            </w:tcMar>
          </w:tcPr>
          <w:p w14:paraId="43BC03D8" w14:textId="77777777" w:rsidR="00AD4E4C" w:rsidRDefault="00AD4E4C" w:rsidP="00BE6DBB">
            <w:pPr>
              <w:rPr>
                <w:rFonts w:ascii="ArialMT" w:hAnsi="ArialMT" w:cs="ArialMT"/>
              </w:rPr>
            </w:pPr>
            <w:r>
              <w:rPr>
                <w:rFonts w:ascii="Arial" w:hAnsi="Arial" w:cs="Arial"/>
              </w:rPr>
              <w:t>2(d)</w:t>
            </w:r>
          </w:p>
        </w:tc>
        <w:tc>
          <w:tcPr>
            <w:tcW w:w="4707" w:type="dxa"/>
            <w:tcMar>
              <w:top w:w="85" w:type="dxa"/>
            </w:tcMar>
          </w:tcPr>
          <w:p w14:paraId="1EEC4A4A" w14:textId="77777777" w:rsidR="00AD4E4C" w:rsidRDefault="00AD4E4C" w:rsidP="00AD4E4C">
            <w:pPr>
              <w:pStyle w:val="PGTableText"/>
            </w:pPr>
            <w:r>
              <w:t>White hat</w:t>
            </w:r>
          </w:p>
        </w:tc>
        <w:tc>
          <w:tcPr>
            <w:tcW w:w="3299" w:type="dxa"/>
            <w:tcMar>
              <w:top w:w="85" w:type="dxa"/>
            </w:tcMar>
          </w:tcPr>
          <w:p w14:paraId="69EAC409" w14:textId="77777777" w:rsidR="00AD4E4C" w:rsidRPr="00AD4E4C" w:rsidRDefault="00AD4E4C" w:rsidP="00AD4E4C">
            <w:pPr>
              <w:pStyle w:val="PGTableText"/>
            </w:pPr>
            <w:r w:rsidRPr="00AD4E4C">
              <w:t>Although a grey hat hacker is a form of ethical hacker they are not employed for the purpose of penetration testing which is part of the scenario, so this is not an acceptable answer to this question</w:t>
            </w:r>
          </w:p>
        </w:tc>
        <w:tc>
          <w:tcPr>
            <w:tcW w:w="730" w:type="dxa"/>
            <w:tcMar>
              <w:top w:w="85" w:type="dxa"/>
            </w:tcMar>
          </w:tcPr>
          <w:p w14:paraId="6E6F6E39" w14:textId="77777777" w:rsidR="00AD4E4C" w:rsidRDefault="00AD4E4C" w:rsidP="00BE6DBB">
            <w:pPr>
              <w:pStyle w:val="PGTableText"/>
              <w:jc w:val="center"/>
            </w:pPr>
            <w:r>
              <w:t>1</w:t>
            </w:r>
          </w:p>
        </w:tc>
      </w:tr>
      <w:tr w:rsidR="00AD4E4C" w14:paraId="0D5B0007" w14:textId="77777777" w:rsidTr="00D83068">
        <w:tc>
          <w:tcPr>
            <w:tcW w:w="608" w:type="dxa"/>
            <w:tcMar>
              <w:top w:w="85" w:type="dxa"/>
            </w:tcMar>
          </w:tcPr>
          <w:p w14:paraId="3071798C" w14:textId="00B88264" w:rsidR="00AD4E4C" w:rsidRDefault="00AD4E4C" w:rsidP="00BE6DBB">
            <w:pPr>
              <w:rPr>
                <w:rFonts w:ascii="Arial" w:hAnsi="Arial" w:cs="Arial"/>
              </w:rPr>
            </w:pPr>
            <w:r>
              <w:rPr>
                <w:rFonts w:ascii="Arial" w:hAnsi="Arial" w:cs="Arial"/>
              </w:rPr>
              <w:t>2(</w:t>
            </w:r>
            <w:r w:rsidR="00BE1145">
              <w:rPr>
                <w:rFonts w:ascii="Arial" w:hAnsi="Arial" w:cs="Arial"/>
              </w:rPr>
              <w:t>e</w:t>
            </w:r>
            <w:r>
              <w:rPr>
                <w:rFonts w:ascii="Arial" w:hAnsi="Arial" w:cs="Arial"/>
              </w:rPr>
              <w:t>)</w:t>
            </w:r>
          </w:p>
        </w:tc>
        <w:tc>
          <w:tcPr>
            <w:tcW w:w="4707" w:type="dxa"/>
            <w:tcMar>
              <w:top w:w="85" w:type="dxa"/>
            </w:tcMar>
          </w:tcPr>
          <w:p w14:paraId="396D1F88" w14:textId="77777777" w:rsidR="007B3F17" w:rsidRDefault="007B3F17" w:rsidP="007B3F17">
            <w:pPr>
              <w:pStyle w:val="PGTableText"/>
            </w:pPr>
            <w:r>
              <w:t>Security expert will search for / try to find and suggest actions to be taken for:</w:t>
            </w:r>
          </w:p>
          <w:p w14:paraId="2A5F81FE" w14:textId="77777777" w:rsidR="007B3F17" w:rsidRPr="005050D3" w:rsidRDefault="007B3F17" w:rsidP="00C9331E">
            <w:pPr>
              <w:pStyle w:val="PGTableText"/>
              <w:numPr>
                <w:ilvl w:val="0"/>
                <w:numId w:val="46"/>
              </w:numPr>
              <w:spacing w:after="40"/>
              <w:ind w:left="369" w:hanging="369"/>
            </w:pPr>
            <w:r w:rsidRPr="005050D3">
              <w:t>Operating systems that are out of date</w:t>
            </w:r>
          </w:p>
          <w:p w14:paraId="2D0AC218" w14:textId="77777777" w:rsidR="007B3F17" w:rsidRPr="005050D3" w:rsidRDefault="007B3F17" w:rsidP="00C9331E">
            <w:pPr>
              <w:pStyle w:val="PGTableText"/>
              <w:numPr>
                <w:ilvl w:val="0"/>
                <w:numId w:val="46"/>
              </w:numPr>
              <w:spacing w:after="40"/>
              <w:ind w:left="369" w:hanging="369"/>
            </w:pPr>
            <w:r w:rsidRPr="005050D3">
              <w:t>Software that has not had security fixes applied</w:t>
            </w:r>
          </w:p>
          <w:p w14:paraId="10C4DDE0" w14:textId="77777777" w:rsidR="007B3F17" w:rsidRPr="005050D3" w:rsidRDefault="007B3F17" w:rsidP="00C9331E">
            <w:pPr>
              <w:pStyle w:val="PGTableText"/>
              <w:numPr>
                <w:ilvl w:val="0"/>
                <w:numId w:val="46"/>
              </w:numPr>
              <w:spacing w:after="40"/>
              <w:ind w:left="369" w:hanging="369"/>
            </w:pPr>
            <w:r w:rsidRPr="005050D3">
              <w:t>Wi-Fi access points that are insecure</w:t>
            </w:r>
          </w:p>
          <w:p w14:paraId="6B8094F7" w14:textId="77777777" w:rsidR="007B3F17" w:rsidRPr="005050D3" w:rsidRDefault="007B3F17" w:rsidP="00C9331E">
            <w:pPr>
              <w:pStyle w:val="PGTableText"/>
              <w:numPr>
                <w:ilvl w:val="0"/>
                <w:numId w:val="46"/>
              </w:numPr>
              <w:spacing w:after="40"/>
              <w:ind w:left="369" w:hanging="369"/>
            </w:pPr>
            <w:r w:rsidRPr="005050D3">
              <w:t>Unencrypted hard disks and files</w:t>
            </w:r>
          </w:p>
          <w:p w14:paraId="3EDFC995" w14:textId="77777777" w:rsidR="007B3F17" w:rsidRPr="005050D3" w:rsidRDefault="007B3F17" w:rsidP="00C9331E">
            <w:pPr>
              <w:pStyle w:val="PGTableText"/>
              <w:numPr>
                <w:ilvl w:val="0"/>
                <w:numId w:val="46"/>
              </w:numPr>
              <w:spacing w:after="40"/>
              <w:ind w:left="369" w:hanging="369"/>
            </w:pPr>
            <w:r w:rsidRPr="005050D3">
              <w:t>Servers that have security holes</w:t>
            </w:r>
          </w:p>
          <w:p w14:paraId="2A452ABA" w14:textId="77777777" w:rsidR="007B3F17" w:rsidRDefault="007B3F17" w:rsidP="00C9331E">
            <w:pPr>
              <w:pStyle w:val="PGTableText"/>
              <w:numPr>
                <w:ilvl w:val="0"/>
                <w:numId w:val="46"/>
              </w:numPr>
              <w:spacing w:after="40"/>
              <w:ind w:left="369" w:hanging="369"/>
            </w:pPr>
            <w:r w:rsidRPr="005050D3">
              <w:t>Weak user passwords</w:t>
            </w:r>
          </w:p>
          <w:p w14:paraId="711755ED" w14:textId="77777777" w:rsidR="00C9331E" w:rsidRDefault="007B3F17" w:rsidP="007B3F17">
            <w:pPr>
              <w:pStyle w:val="PGTableText"/>
              <w:numPr>
                <w:ilvl w:val="0"/>
                <w:numId w:val="46"/>
              </w:numPr>
              <w:spacing w:after="40"/>
              <w:ind w:left="369" w:hanging="369"/>
            </w:pPr>
            <w:r w:rsidRPr="003878CE">
              <w:t>Users with too many security privileges</w:t>
            </w:r>
          </w:p>
          <w:p w14:paraId="0C50C249" w14:textId="13E0D06A" w:rsidR="00AD4E4C" w:rsidRDefault="007B3F17" w:rsidP="00C75410">
            <w:pPr>
              <w:pStyle w:val="PGTableText"/>
              <w:spacing w:before="120" w:after="40"/>
            </w:pPr>
            <w:r>
              <w:t>(1 mark for each point)</w:t>
            </w:r>
          </w:p>
        </w:tc>
        <w:tc>
          <w:tcPr>
            <w:tcW w:w="3299" w:type="dxa"/>
            <w:tcMar>
              <w:top w:w="85" w:type="dxa"/>
            </w:tcMar>
          </w:tcPr>
          <w:p w14:paraId="113A1681" w14:textId="25133A02" w:rsidR="00AD4E4C" w:rsidRPr="00AD4E4C" w:rsidRDefault="00AD4E4C" w:rsidP="00AD4E4C">
            <w:pPr>
              <w:pStyle w:val="PGTableText"/>
            </w:pPr>
          </w:p>
        </w:tc>
        <w:tc>
          <w:tcPr>
            <w:tcW w:w="730" w:type="dxa"/>
            <w:tcMar>
              <w:top w:w="85" w:type="dxa"/>
            </w:tcMar>
          </w:tcPr>
          <w:p w14:paraId="7C7E1E3D" w14:textId="6D468EC3" w:rsidR="00AD4E4C" w:rsidRDefault="001F3D15" w:rsidP="00BE6DBB">
            <w:pPr>
              <w:pStyle w:val="PGTableText"/>
              <w:jc w:val="center"/>
            </w:pPr>
            <w:r>
              <w:t>3</w:t>
            </w:r>
          </w:p>
        </w:tc>
      </w:tr>
    </w:tbl>
    <w:p w14:paraId="4C3E27AC" w14:textId="389EA7C3" w:rsidR="00C416F3" w:rsidRDefault="00C416F3"/>
    <w:tbl>
      <w:tblPr>
        <w:tblStyle w:val="TableGrid"/>
        <w:tblW w:w="0" w:type="auto"/>
        <w:tblLook w:val="04A0" w:firstRow="1" w:lastRow="0" w:firstColumn="1" w:lastColumn="0" w:noHBand="0" w:noVBand="1"/>
      </w:tblPr>
      <w:tblGrid>
        <w:gridCol w:w="608"/>
        <w:gridCol w:w="4632"/>
        <w:gridCol w:w="3374"/>
        <w:gridCol w:w="730"/>
      </w:tblGrid>
      <w:tr w:rsidR="00C416F3" w14:paraId="07C7B275" w14:textId="77777777" w:rsidTr="00BE6DBB">
        <w:tc>
          <w:tcPr>
            <w:tcW w:w="608" w:type="dxa"/>
            <w:tcMar>
              <w:top w:w="85" w:type="dxa"/>
            </w:tcMar>
          </w:tcPr>
          <w:p w14:paraId="6AC95029" w14:textId="612E0667" w:rsidR="00C416F3" w:rsidRDefault="00C416F3" w:rsidP="00BE6DBB">
            <w:pPr>
              <w:rPr>
                <w:rFonts w:ascii="Arial" w:hAnsi="Arial" w:cs="Arial"/>
              </w:rPr>
            </w:pPr>
            <w:r>
              <w:rPr>
                <w:rFonts w:ascii="Arial" w:hAnsi="Arial" w:cs="Arial"/>
              </w:rPr>
              <w:lastRenderedPageBreak/>
              <w:t>2(</w:t>
            </w:r>
            <w:r w:rsidR="001F3D15">
              <w:rPr>
                <w:rFonts w:ascii="Arial" w:hAnsi="Arial" w:cs="Arial"/>
              </w:rPr>
              <w:t>f</w:t>
            </w:r>
            <w:r>
              <w:rPr>
                <w:rFonts w:ascii="Arial" w:hAnsi="Arial" w:cs="Arial"/>
              </w:rPr>
              <w:t>)</w:t>
            </w:r>
          </w:p>
        </w:tc>
        <w:tc>
          <w:tcPr>
            <w:tcW w:w="4632" w:type="dxa"/>
            <w:tcMar>
              <w:top w:w="85" w:type="dxa"/>
            </w:tcMar>
          </w:tcPr>
          <w:p w14:paraId="48152549" w14:textId="639A24DE" w:rsidR="00C416F3" w:rsidRDefault="001F3D15" w:rsidP="00AD4E4C">
            <w:pPr>
              <w:pStyle w:val="PGTableText"/>
            </w:pPr>
            <w:r>
              <w:t>Firewall – software or hardware device which prevents attackers from accessing a network / creates a trusted network from attackers (1) by filtering/blocking data packets from some IP addresses (1) / preventing access to certain ports on a network (1) / packet inspection (1)</w:t>
            </w:r>
          </w:p>
        </w:tc>
        <w:tc>
          <w:tcPr>
            <w:tcW w:w="3374" w:type="dxa"/>
            <w:tcMar>
              <w:top w:w="85" w:type="dxa"/>
            </w:tcMar>
          </w:tcPr>
          <w:p w14:paraId="6E444D0A" w14:textId="6DA51B31" w:rsidR="00C416F3" w:rsidRDefault="001F3D15" w:rsidP="00AD4E4C">
            <w:pPr>
              <w:pStyle w:val="PGTableText"/>
            </w:pPr>
            <w:r>
              <w:t>Any similar answer is sufficient</w:t>
            </w:r>
          </w:p>
        </w:tc>
        <w:tc>
          <w:tcPr>
            <w:tcW w:w="730" w:type="dxa"/>
            <w:tcMar>
              <w:top w:w="85" w:type="dxa"/>
            </w:tcMar>
          </w:tcPr>
          <w:p w14:paraId="4D4C6B93" w14:textId="7211170A" w:rsidR="00C416F3" w:rsidRDefault="001F3D15" w:rsidP="00BE6DBB">
            <w:pPr>
              <w:pStyle w:val="PGTableText"/>
              <w:jc w:val="center"/>
            </w:pPr>
            <w:r>
              <w:t>2</w:t>
            </w:r>
          </w:p>
        </w:tc>
      </w:tr>
    </w:tbl>
    <w:p w14:paraId="771CB560" w14:textId="77777777" w:rsidR="00AD4E4C" w:rsidRDefault="00AD4E4C" w:rsidP="00AD4E4C">
      <w:pPr>
        <w:rPr>
          <w:lang w:val="en-GB"/>
        </w:rPr>
      </w:pPr>
    </w:p>
    <w:p w14:paraId="236723DB" w14:textId="77777777" w:rsidR="00AD4E4C" w:rsidRDefault="00AD4E4C">
      <w:pPr>
        <w:rPr>
          <w:lang w:val="en-GB"/>
        </w:rPr>
      </w:pPr>
      <w:r>
        <w:rPr>
          <w:lang w:val="en-GB"/>
        </w:rPr>
        <w:br w:type="page"/>
      </w:r>
    </w:p>
    <w:p w14:paraId="46D74553" w14:textId="77777777" w:rsidR="00AD4E4C" w:rsidRDefault="00AD4E4C" w:rsidP="00AD4E4C">
      <w:pPr>
        <w:pStyle w:val="PGTaskTitle"/>
      </w:pPr>
      <w:r>
        <w:lastRenderedPageBreak/>
        <w:t>Task 3</w:t>
      </w:r>
    </w:p>
    <w:tbl>
      <w:tblPr>
        <w:tblStyle w:val="TableGrid"/>
        <w:tblW w:w="0" w:type="auto"/>
        <w:tblLook w:val="04A0" w:firstRow="1" w:lastRow="0" w:firstColumn="1" w:lastColumn="0" w:noHBand="0" w:noVBand="1"/>
      </w:tblPr>
      <w:tblGrid>
        <w:gridCol w:w="608"/>
        <w:gridCol w:w="4632"/>
        <w:gridCol w:w="3374"/>
        <w:gridCol w:w="730"/>
      </w:tblGrid>
      <w:tr w:rsidR="00AD4E4C" w:rsidRPr="00AD4E4C" w14:paraId="2B5B8DBD" w14:textId="77777777" w:rsidTr="00AD4E4C">
        <w:tc>
          <w:tcPr>
            <w:tcW w:w="608" w:type="dxa"/>
            <w:shd w:val="clear" w:color="auto" w:fill="B71256"/>
            <w:tcMar>
              <w:top w:w="85" w:type="dxa"/>
            </w:tcMar>
          </w:tcPr>
          <w:p w14:paraId="4B8B66E8" w14:textId="77777777" w:rsidR="00AD4E4C" w:rsidRPr="00AD4E4C" w:rsidRDefault="00AD4E4C" w:rsidP="00BE6DBB">
            <w:pPr>
              <w:pStyle w:val="PGTableText"/>
              <w:rPr>
                <w:b/>
                <w:color w:val="FFFFFF" w:themeColor="background1"/>
              </w:rPr>
            </w:pPr>
            <w:r w:rsidRPr="00AD4E4C">
              <w:rPr>
                <w:b/>
                <w:color w:val="FFFFFF" w:themeColor="background1"/>
              </w:rPr>
              <w:t>No.</w:t>
            </w:r>
          </w:p>
        </w:tc>
        <w:tc>
          <w:tcPr>
            <w:tcW w:w="4632" w:type="dxa"/>
            <w:shd w:val="clear" w:color="auto" w:fill="B71256"/>
            <w:tcMar>
              <w:top w:w="85" w:type="dxa"/>
            </w:tcMar>
          </w:tcPr>
          <w:p w14:paraId="3DF79F62" w14:textId="77777777" w:rsidR="00AD4E4C" w:rsidRPr="00AD4E4C" w:rsidRDefault="00AD4E4C" w:rsidP="00BE6DBB">
            <w:pPr>
              <w:pStyle w:val="PGTableText"/>
              <w:rPr>
                <w:b/>
                <w:color w:val="FFFFFF" w:themeColor="background1"/>
              </w:rPr>
            </w:pPr>
            <w:r w:rsidRPr="00AD4E4C">
              <w:rPr>
                <w:b/>
                <w:color w:val="FFFFFF" w:themeColor="background1"/>
              </w:rPr>
              <w:t>Answers</w:t>
            </w:r>
          </w:p>
        </w:tc>
        <w:tc>
          <w:tcPr>
            <w:tcW w:w="3374" w:type="dxa"/>
            <w:shd w:val="clear" w:color="auto" w:fill="B71256"/>
            <w:tcMar>
              <w:top w:w="85" w:type="dxa"/>
            </w:tcMar>
          </w:tcPr>
          <w:p w14:paraId="5FAA48EB" w14:textId="77777777" w:rsidR="00AD4E4C" w:rsidRPr="00AD4E4C" w:rsidRDefault="00AD4E4C" w:rsidP="00BE6DBB">
            <w:pPr>
              <w:pStyle w:val="PGTableText"/>
              <w:rPr>
                <w:b/>
                <w:color w:val="FFFFFF" w:themeColor="background1"/>
              </w:rPr>
            </w:pPr>
          </w:p>
        </w:tc>
        <w:tc>
          <w:tcPr>
            <w:tcW w:w="730" w:type="dxa"/>
            <w:shd w:val="clear" w:color="auto" w:fill="B71256"/>
            <w:tcMar>
              <w:top w:w="85" w:type="dxa"/>
            </w:tcMar>
          </w:tcPr>
          <w:p w14:paraId="22BC42CE" w14:textId="77777777" w:rsidR="00AD4E4C" w:rsidRPr="00AD4E4C" w:rsidRDefault="00AD4E4C" w:rsidP="00BE6DBB">
            <w:pPr>
              <w:pStyle w:val="PGTableText"/>
              <w:rPr>
                <w:b/>
                <w:color w:val="FFFFFF" w:themeColor="background1"/>
              </w:rPr>
            </w:pPr>
            <w:r w:rsidRPr="00AD4E4C">
              <w:rPr>
                <w:b/>
                <w:color w:val="FFFFFF" w:themeColor="background1"/>
              </w:rPr>
              <w:t>Mark</w:t>
            </w:r>
          </w:p>
        </w:tc>
      </w:tr>
      <w:tr w:rsidR="00AD4E4C" w14:paraId="71E184C5" w14:textId="77777777" w:rsidTr="00BE6DBB">
        <w:tc>
          <w:tcPr>
            <w:tcW w:w="608" w:type="dxa"/>
            <w:tcMar>
              <w:top w:w="85" w:type="dxa"/>
            </w:tcMar>
          </w:tcPr>
          <w:p w14:paraId="72594846" w14:textId="77777777" w:rsidR="00AD4E4C" w:rsidRDefault="00AD4E4C" w:rsidP="00BE6DBB">
            <w:r>
              <w:rPr>
                <w:rFonts w:ascii="ArialMT" w:hAnsi="ArialMT" w:cs="ArialMT"/>
              </w:rPr>
              <w:t>3(a)</w:t>
            </w:r>
          </w:p>
        </w:tc>
        <w:tc>
          <w:tcPr>
            <w:tcW w:w="4632" w:type="dxa"/>
            <w:tcMar>
              <w:top w:w="85" w:type="dxa"/>
            </w:tcMar>
          </w:tcPr>
          <w:p w14:paraId="6636A39B" w14:textId="77777777" w:rsidR="00AD4E4C" w:rsidRDefault="00AD4E4C" w:rsidP="00AD4E4C">
            <w:pPr>
              <w:pStyle w:val="PGTableText"/>
            </w:pPr>
            <w:r>
              <w:t>Images can have alt-text (1) which can be read by text-to-speech software (1) so that partially sighted can hear a description of an image (1)</w:t>
            </w:r>
          </w:p>
          <w:p w14:paraId="592F6D04" w14:textId="77777777" w:rsidR="00AD4E4C" w:rsidRDefault="00AD4E4C" w:rsidP="00AD4E4C">
            <w:pPr>
              <w:pStyle w:val="PGTableText"/>
            </w:pPr>
            <w:r>
              <w:t>The site should use a standard language such as HTML (1) so that it can be interpreted by a text-to-speech reader (1) which can read the text to those who have difficulties reading (1)</w:t>
            </w:r>
          </w:p>
          <w:p w14:paraId="0B760806" w14:textId="77777777" w:rsidR="00AD4E4C" w:rsidRDefault="00AD4E4C" w:rsidP="00AD4E4C">
            <w:pPr>
              <w:pStyle w:val="PGTableText"/>
            </w:pPr>
            <w:r>
              <w:t>The site can allow users to adjust the text size (1) so that people can make it larger to read (1)</w:t>
            </w:r>
          </w:p>
          <w:p w14:paraId="4A1E924A" w14:textId="77777777" w:rsidR="00AD4E4C" w:rsidRDefault="00AD4E4C" w:rsidP="00AD4E4C">
            <w:pPr>
              <w:pStyle w:val="PGTableText"/>
            </w:pPr>
            <w:r>
              <w:t>The site can make sure to use contrasting colours / not use text on images (1) so that it is easier to read</w:t>
            </w:r>
          </w:p>
          <w:p w14:paraId="11DEFEFF" w14:textId="77777777" w:rsidR="00AD4E4C" w:rsidRDefault="00AD4E4C" w:rsidP="00AD4E4C">
            <w:pPr>
              <w:pStyle w:val="PGTableText"/>
            </w:pPr>
            <w:r>
              <w:t>The site can make use of larger buttons (1) so that they are easier for people with limited hand movement to press (1)</w:t>
            </w:r>
          </w:p>
        </w:tc>
        <w:tc>
          <w:tcPr>
            <w:tcW w:w="3374" w:type="dxa"/>
            <w:tcMar>
              <w:top w:w="85" w:type="dxa"/>
            </w:tcMar>
          </w:tcPr>
          <w:p w14:paraId="32E93582" w14:textId="77777777" w:rsidR="00AD4E4C" w:rsidRDefault="00AD4E4C" w:rsidP="00BE6DBB"/>
        </w:tc>
        <w:tc>
          <w:tcPr>
            <w:tcW w:w="730" w:type="dxa"/>
            <w:tcMar>
              <w:top w:w="85" w:type="dxa"/>
            </w:tcMar>
          </w:tcPr>
          <w:p w14:paraId="37B690E5" w14:textId="77777777" w:rsidR="00AD4E4C" w:rsidRDefault="00C45F5A" w:rsidP="00BE6DBB">
            <w:pPr>
              <w:pStyle w:val="PGTableText"/>
              <w:jc w:val="center"/>
            </w:pPr>
            <w:r>
              <w:t>6</w:t>
            </w:r>
          </w:p>
        </w:tc>
      </w:tr>
      <w:tr w:rsidR="00AD4E4C" w14:paraId="3202D915" w14:textId="77777777" w:rsidTr="00BE6DBB">
        <w:tc>
          <w:tcPr>
            <w:tcW w:w="608" w:type="dxa"/>
            <w:tcMar>
              <w:top w:w="85" w:type="dxa"/>
            </w:tcMar>
          </w:tcPr>
          <w:p w14:paraId="73AF62C3" w14:textId="77777777" w:rsidR="00AD4E4C" w:rsidRDefault="00AD4E4C" w:rsidP="00BE6DBB">
            <w:r>
              <w:rPr>
                <w:rFonts w:ascii="ArialMT" w:hAnsi="ArialMT" w:cs="ArialMT"/>
              </w:rPr>
              <w:t>3(b)</w:t>
            </w:r>
          </w:p>
        </w:tc>
        <w:tc>
          <w:tcPr>
            <w:tcW w:w="4632" w:type="dxa"/>
            <w:tcMar>
              <w:top w:w="85" w:type="dxa"/>
            </w:tcMar>
          </w:tcPr>
          <w:p w14:paraId="2A6CD3F1" w14:textId="77777777" w:rsidR="00C45F5A" w:rsidRPr="00F642AB" w:rsidRDefault="00C45F5A" w:rsidP="00C45F5A">
            <w:pPr>
              <w:pStyle w:val="PGTableText"/>
            </w:pPr>
            <w:r w:rsidRPr="00F642AB">
              <w:t>So that everyone has equal access to procedures for applying for help, housing, etc when needed (1)</w:t>
            </w:r>
            <w:r>
              <w:t xml:space="preserve"> </w:t>
            </w:r>
            <w:r w:rsidRPr="00F642AB">
              <w:t>So that no one has cause to complain about lack of available information (1)</w:t>
            </w:r>
          </w:p>
          <w:p w14:paraId="2C0B9D31" w14:textId="77777777" w:rsidR="00C45F5A" w:rsidRPr="00F642AB" w:rsidRDefault="00C45F5A" w:rsidP="00C45F5A">
            <w:pPr>
              <w:pStyle w:val="PGTableText"/>
            </w:pPr>
            <w:r w:rsidRPr="00F642AB">
              <w:t>Equal access and knowledge of leisure facilities, and other amenities (1)</w:t>
            </w:r>
            <w:r>
              <w:t xml:space="preserve"> so that they can be used by everyone (1)</w:t>
            </w:r>
          </w:p>
          <w:p w14:paraId="549A3611" w14:textId="77777777" w:rsidR="00C45F5A" w:rsidRPr="00F642AB" w:rsidRDefault="00C45F5A" w:rsidP="00C45F5A">
            <w:pPr>
              <w:pStyle w:val="PGTableText"/>
            </w:pPr>
            <w:r w:rsidRPr="00F642AB">
              <w:t xml:space="preserve">Because </w:t>
            </w:r>
            <w:r>
              <w:t>there are</w:t>
            </w:r>
            <w:r w:rsidRPr="00F642AB">
              <w:t xml:space="preserve"> legal requirement</w:t>
            </w:r>
            <w:r>
              <w:t>s</w:t>
            </w:r>
            <w:r w:rsidRPr="00F642AB">
              <w:t xml:space="preserve"> </w:t>
            </w:r>
            <w:r>
              <w:t xml:space="preserve">/ professional guidelines </w:t>
            </w:r>
            <w:r w:rsidRPr="00F642AB">
              <w:t>(1)</w:t>
            </w:r>
            <w:r>
              <w:t xml:space="preserve"> regarding equal access which the council should adhere to (1)</w:t>
            </w:r>
          </w:p>
          <w:p w14:paraId="3B191F24" w14:textId="77777777" w:rsidR="00AD4E4C" w:rsidRDefault="00C45F5A" w:rsidP="00BE6DBB">
            <w:pPr>
              <w:pStyle w:val="PGTableText"/>
            </w:pPr>
            <w:r w:rsidRPr="00F642AB">
              <w:t xml:space="preserve">It will be much more time-consuming/expensive for the council to have people ringing up for information </w:t>
            </w:r>
            <w:r>
              <w:t xml:space="preserve">(1) </w:t>
            </w:r>
            <w:r w:rsidRPr="00F642AB">
              <w:t>because they can’t access the information on the website(1)</w:t>
            </w:r>
          </w:p>
        </w:tc>
        <w:tc>
          <w:tcPr>
            <w:tcW w:w="3374" w:type="dxa"/>
            <w:tcMar>
              <w:top w:w="85" w:type="dxa"/>
            </w:tcMar>
          </w:tcPr>
          <w:p w14:paraId="4DCC704F" w14:textId="77777777" w:rsidR="00AD4E4C" w:rsidRDefault="00AD4E4C" w:rsidP="00BE6DBB"/>
        </w:tc>
        <w:tc>
          <w:tcPr>
            <w:tcW w:w="730" w:type="dxa"/>
            <w:tcMar>
              <w:top w:w="85" w:type="dxa"/>
            </w:tcMar>
          </w:tcPr>
          <w:p w14:paraId="36FD646F" w14:textId="77777777" w:rsidR="00AD4E4C" w:rsidRDefault="00AD4E4C" w:rsidP="00BE6DBB">
            <w:pPr>
              <w:pStyle w:val="PGTableText"/>
              <w:jc w:val="center"/>
            </w:pPr>
            <w:r>
              <w:t>4</w:t>
            </w:r>
          </w:p>
        </w:tc>
      </w:tr>
      <w:tr w:rsidR="00AD4E4C" w14:paraId="05B198B4" w14:textId="77777777" w:rsidTr="00BE6DBB">
        <w:tc>
          <w:tcPr>
            <w:tcW w:w="608" w:type="dxa"/>
            <w:tcMar>
              <w:top w:w="85" w:type="dxa"/>
            </w:tcMar>
          </w:tcPr>
          <w:p w14:paraId="324EBD8B" w14:textId="77777777" w:rsidR="00AD4E4C" w:rsidRDefault="00AD4E4C" w:rsidP="00BE6DBB">
            <w:r>
              <w:rPr>
                <w:rFonts w:ascii="ArialMT" w:hAnsi="ArialMT" w:cs="ArialMT"/>
              </w:rPr>
              <w:t>3(c)</w:t>
            </w:r>
          </w:p>
        </w:tc>
        <w:tc>
          <w:tcPr>
            <w:tcW w:w="4632" w:type="dxa"/>
            <w:tcMar>
              <w:top w:w="85" w:type="dxa"/>
            </w:tcMar>
          </w:tcPr>
          <w:p w14:paraId="11CA38D8" w14:textId="77777777" w:rsidR="00C45F5A" w:rsidRDefault="00C45F5A" w:rsidP="00C45F5A">
            <w:pPr>
              <w:pStyle w:val="PGTableText"/>
            </w:pPr>
            <w:r w:rsidRPr="00F642AB">
              <w:t>Net neutrality - all internet service providers (ISPs) must treat all data and users equally (1).</w:t>
            </w:r>
          </w:p>
          <w:p w14:paraId="15F3648D" w14:textId="77777777" w:rsidR="00C45F5A" w:rsidRDefault="00C45F5A" w:rsidP="00C45F5A">
            <w:pPr>
              <w:pStyle w:val="PGTableText"/>
            </w:pPr>
            <w:r>
              <w:t>The ISP</w:t>
            </w:r>
            <w:r w:rsidRPr="00F642AB">
              <w:t xml:space="preserve"> cannot charge differently for different data or services (1)</w:t>
            </w:r>
            <w:r>
              <w:t xml:space="preserve"> </w:t>
            </w:r>
          </w:p>
          <w:p w14:paraId="356543E6" w14:textId="77777777" w:rsidR="00AD4E4C" w:rsidRDefault="00C45F5A" w:rsidP="00BE6DBB">
            <w:pPr>
              <w:pStyle w:val="PGTableText"/>
            </w:pPr>
            <w:r>
              <w:t>They</w:t>
            </w:r>
            <w:r w:rsidRPr="00F642AB">
              <w:t xml:space="preserve"> cannot provide a faster or better service to </w:t>
            </w:r>
            <w:r>
              <w:t>the data of companies that pay them</w:t>
            </w:r>
            <w:r w:rsidRPr="00F642AB">
              <w:t xml:space="preserve"> (1)</w:t>
            </w:r>
          </w:p>
        </w:tc>
        <w:tc>
          <w:tcPr>
            <w:tcW w:w="3374" w:type="dxa"/>
            <w:tcMar>
              <w:top w:w="85" w:type="dxa"/>
            </w:tcMar>
          </w:tcPr>
          <w:p w14:paraId="08EA9DC2" w14:textId="77777777" w:rsidR="00AD4E4C" w:rsidRDefault="00AD4E4C" w:rsidP="00BE6DBB">
            <w:pPr>
              <w:pStyle w:val="PGTableText"/>
            </w:pPr>
          </w:p>
        </w:tc>
        <w:tc>
          <w:tcPr>
            <w:tcW w:w="730" w:type="dxa"/>
            <w:tcMar>
              <w:top w:w="85" w:type="dxa"/>
            </w:tcMar>
          </w:tcPr>
          <w:p w14:paraId="2BB2CEBB" w14:textId="77777777" w:rsidR="00AD4E4C" w:rsidRDefault="00C45F5A" w:rsidP="00BE6DBB">
            <w:pPr>
              <w:pStyle w:val="PGTableText"/>
              <w:jc w:val="center"/>
            </w:pPr>
            <w:r>
              <w:t>2</w:t>
            </w:r>
          </w:p>
        </w:tc>
      </w:tr>
    </w:tbl>
    <w:p w14:paraId="093BF0C9" w14:textId="77777777" w:rsidR="00C45F5A" w:rsidRDefault="00C45F5A">
      <w:r>
        <w:br w:type="page"/>
      </w:r>
    </w:p>
    <w:tbl>
      <w:tblPr>
        <w:tblStyle w:val="TableGrid"/>
        <w:tblW w:w="0" w:type="auto"/>
        <w:tblLook w:val="04A0" w:firstRow="1" w:lastRow="0" w:firstColumn="1" w:lastColumn="0" w:noHBand="0" w:noVBand="1"/>
      </w:tblPr>
      <w:tblGrid>
        <w:gridCol w:w="608"/>
        <w:gridCol w:w="4632"/>
        <w:gridCol w:w="3374"/>
        <w:gridCol w:w="730"/>
      </w:tblGrid>
      <w:tr w:rsidR="00C45F5A" w14:paraId="50171329" w14:textId="77777777" w:rsidTr="00BE6DBB">
        <w:tc>
          <w:tcPr>
            <w:tcW w:w="608" w:type="dxa"/>
            <w:tcMar>
              <w:top w:w="85" w:type="dxa"/>
            </w:tcMar>
          </w:tcPr>
          <w:p w14:paraId="5B90F5C2" w14:textId="77777777" w:rsidR="00C45F5A" w:rsidRDefault="00C45F5A" w:rsidP="00BE6DBB">
            <w:pPr>
              <w:rPr>
                <w:rFonts w:ascii="ArialMT" w:hAnsi="ArialMT" w:cs="ArialMT"/>
              </w:rPr>
            </w:pPr>
            <w:r>
              <w:rPr>
                <w:rFonts w:ascii="ArialMT" w:hAnsi="ArialMT" w:cs="ArialMT"/>
              </w:rPr>
              <w:lastRenderedPageBreak/>
              <w:t>3(d)</w:t>
            </w:r>
          </w:p>
        </w:tc>
        <w:tc>
          <w:tcPr>
            <w:tcW w:w="4632" w:type="dxa"/>
            <w:tcMar>
              <w:top w:w="85" w:type="dxa"/>
            </w:tcMar>
          </w:tcPr>
          <w:p w14:paraId="6330E9CB" w14:textId="77777777" w:rsidR="00C45F5A" w:rsidRDefault="00C45F5A" w:rsidP="00C45F5A">
            <w:pPr>
              <w:pStyle w:val="PGTableText"/>
            </w:pPr>
            <w:r w:rsidRPr="00C45F5A">
              <w:rPr>
                <w:b/>
              </w:rPr>
              <w:t>Levels Based Mark Scheme</w:t>
            </w:r>
            <w:r w:rsidRPr="006E6E08">
              <w:t xml:space="preserve"> – see below.</w:t>
            </w:r>
            <w:r>
              <w:t xml:space="preserve"> </w:t>
            </w:r>
          </w:p>
          <w:p w14:paraId="6685F42D" w14:textId="77777777" w:rsidR="00C45F5A" w:rsidRDefault="00C45F5A" w:rsidP="00C45F5A">
            <w:pPr>
              <w:pStyle w:val="PGTableText"/>
            </w:pPr>
            <w:r>
              <w:t>The discussion may consider:</w:t>
            </w:r>
          </w:p>
          <w:p w14:paraId="3BF53D9C" w14:textId="77777777" w:rsidR="00C45F5A" w:rsidRPr="00BE762A" w:rsidRDefault="00C45F5A" w:rsidP="00C45F5A">
            <w:pPr>
              <w:pStyle w:val="PGTableText"/>
            </w:pPr>
            <w:r w:rsidRPr="00C45F5A">
              <w:rPr>
                <w:b/>
              </w:rPr>
              <w:t xml:space="preserve">Investigate </w:t>
            </w:r>
            <w:r w:rsidRPr="00BE762A">
              <w:t xml:space="preserve"> – establish the type and severity of the attack, what hardware and software has been attacked, whether it should be reported to the Information Commissioner’s Office under the GDPR.</w:t>
            </w:r>
          </w:p>
          <w:p w14:paraId="4A496CA7" w14:textId="77777777" w:rsidR="00C45F5A" w:rsidRPr="00BE762A" w:rsidRDefault="00C45F5A" w:rsidP="00C45F5A">
            <w:pPr>
              <w:pStyle w:val="PGTableText"/>
            </w:pPr>
            <w:r w:rsidRPr="00C45F5A">
              <w:rPr>
                <w:b/>
              </w:rPr>
              <w:t>Respond</w:t>
            </w:r>
            <w:r w:rsidRPr="00BE762A">
              <w:t xml:space="preserve">  – take appropriate action immediately, e.g. inform </w:t>
            </w:r>
            <w:r>
              <w:t>stakeholders/residents</w:t>
            </w:r>
            <w:r w:rsidRPr="00BE762A">
              <w:t xml:space="preserve"> their account details have been hacked</w:t>
            </w:r>
          </w:p>
          <w:p w14:paraId="7DDA1A7B" w14:textId="77777777" w:rsidR="00C45F5A" w:rsidRPr="00BE762A" w:rsidRDefault="00C45F5A" w:rsidP="00C45F5A">
            <w:pPr>
              <w:pStyle w:val="PGTableText"/>
            </w:pPr>
            <w:r w:rsidRPr="00C45F5A">
              <w:rPr>
                <w:b/>
              </w:rPr>
              <w:t>Manage</w:t>
            </w:r>
            <w:r w:rsidRPr="00BE762A">
              <w:t xml:space="preserve"> – contain the attack, disconnect computers from network/server if necessary  </w:t>
            </w:r>
            <w:r>
              <w:t xml:space="preserve">/ </w:t>
            </w:r>
            <w:r w:rsidRPr="00BE762A">
              <w:t>Apply disaster recovery procedures</w:t>
            </w:r>
          </w:p>
          <w:p w14:paraId="3336DC64" w14:textId="77777777" w:rsidR="00C45F5A" w:rsidRPr="00BE762A" w:rsidRDefault="00C45F5A" w:rsidP="00C45F5A">
            <w:pPr>
              <w:pStyle w:val="PGTableText"/>
            </w:pPr>
            <w:r w:rsidRPr="00C45F5A">
              <w:rPr>
                <w:b/>
              </w:rPr>
              <w:t>Recover</w:t>
            </w:r>
            <w:r w:rsidRPr="00BE762A">
              <w:t xml:space="preserve"> – use backups if appropriate to restore the system</w:t>
            </w:r>
          </w:p>
          <w:p w14:paraId="5AB1BDF8" w14:textId="77777777" w:rsidR="00C45F5A" w:rsidRPr="00F642AB" w:rsidRDefault="00C45F5A" w:rsidP="00C45F5A">
            <w:pPr>
              <w:pStyle w:val="PGTableText"/>
            </w:pPr>
            <w:r w:rsidRPr="00C45F5A">
              <w:rPr>
                <w:b/>
              </w:rPr>
              <w:t xml:space="preserve">Analyse </w:t>
            </w:r>
            <w:r w:rsidRPr="00BE762A">
              <w:t>– decide on measures to protect from an attack cannot happen again</w:t>
            </w:r>
          </w:p>
        </w:tc>
        <w:tc>
          <w:tcPr>
            <w:tcW w:w="3374" w:type="dxa"/>
            <w:tcMar>
              <w:top w:w="85" w:type="dxa"/>
            </w:tcMar>
          </w:tcPr>
          <w:p w14:paraId="6FD1C488" w14:textId="77777777" w:rsidR="00C45F5A" w:rsidRDefault="00C45F5A" w:rsidP="00BE6DBB">
            <w:pPr>
              <w:pStyle w:val="PGTableText"/>
            </w:pPr>
          </w:p>
        </w:tc>
        <w:tc>
          <w:tcPr>
            <w:tcW w:w="730" w:type="dxa"/>
            <w:tcMar>
              <w:top w:w="85" w:type="dxa"/>
            </w:tcMar>
          </w:tcPr>
          <w:p w14:paraId="5D6D95C2" w14:textId="77777777" w:rsidR="00C45F5A" w:rsidRDefault="00C45F5A" w:rsidP="00BE6DBB">
            <w:pPr>
              <w:pStyle w:val="PGTableText"/>
              <w:jc w:val="center"/>
            </w:pPr>
            <w:r>
              <w:t>6</w:t>
            </w:r>
          </w:p>
        </w:tc>
      </w:tr>
    </w:tbl>
    <w:p w14:paraId="2046E403" w14:textId="77777777" w:rsidR="00C45F5A" w:rsidRPr="00AD4E4C" w:rsidRDefault="00C45F5A" w:rsidP="00AD4E4C">
      <w:pPr>
        <w:rPr>
          <w:lang w:val="en-GB"/>
        </w:rPr>
      </w:pPr>
    </w:p>
    <w:tbl>
      <w:tblPr>
        <w:tblStyle w:val="TableGrid"/>
        <w:tblW w:w="0" w:type="auto"/>
        <w:tblCellMar>
          <w:top w:w="85" w:type="dxa"/>
        </w:tblCellMar>
        <w:tblLook w:val="04A0" w:firstRow="1" w:lastRow="0" w:firstColumn="1" w:lastColumn="0" w:noHBand="0" w:noVBand="1"/>
      </w:tblPr>
      <w:tblGrid>
        <w:gridCol w:w="779"/>
        <w:gridCol w:w="730"/>
        <w:gridCol w:w="7835"/>
      </w:tblGrid>
      <w:tr w:rsidR="00C45F5A" w14:paraId="1DB127B3" w14:textId="77777777" w:rsidTr="00BE6DBB">
        <w:tc>
          <w:tcPr>
            <w:tcW w:w="779" w:type="dxa"/>
            <w:shd w:val="clear" w:color="auto" w:fill="B71256"/>
          </w:tcPr>
          <w:p w14:paraId="5AA611F1" w14:textId="77777777" w:rsidR="00C45F5A" w:rsidRPr="00AD4E4C" w:rsidRDefault="00C45F5A" w:rsidP="00BE6DBB">
            <w:pPr>
              <w:pStyle w:val="PGTableText"/>
              <w:rPr>
                <w:b/>
                <w:color w:val="FFFFFF" w:themeColor="background1"/>
              </w:rPr>
            </w:pPr>
            <w:r w:rsidRPr="00AD4E4C">
              <w:rPr>
                <w:b/>
                <w:color w:val="FFFFFF" w:themeColor="background1"/>
              </w:rPr>
              <w:t>Level</w:t>
            </w:r>
          </w:p>
        </w:tc>
        <w:tc>
          <w:tcPr>
            <w:tcW w:w="730" w:type="dxa"/>
            <w:shd w:val="clear" w:color="auto" w:fill="B71256"/>
          </w:tcPr>
          <w:p w14:paraId="300B3600" w14:textId="77777777" w:rsidR="00C45F5A" w:rsidRPr="00AD4E4C" w:rsidRDefault="00C45F5A" w:rsidP="00BE6DBB">
            <w:pPr>
              <w:pStyle w:val="PGTableText"/>
              <w:rPr>
                <w:b/>
                <w:color w:val="FFFFFF" w:themeColor="background1"/>
              </w:rPr>
            </w:pPr>
            <w:r w:rsidRPr="00AD4E4C">
              <w:rPr>
                <w:b/>
                <w:color w:val="FFFFFF" w:themeColor="background1"/>
              </w:rPr>
              <w:t>Mark</w:t>
            </w:r>
          </w:p>
        </w:tc>
        <w:tc>
          <w:tcPr>
            <w:tcW w:w="7835" w:type="dxa"/>
            <w:shd w:val="clear" w:color="auto" w:fill="B71256"/>
          </w:tcPr>
          <w:p w14:paraId="3923639C" w14:textId="77777777" w:rsidR="00C45F5A" w:rsidRPr="00AD4E4C" w:rsidRDefault="00C45F5A" w:rsidP="00BE6DBB">
            <w:pPr>
              <w:pStyle w:val="PGTableText"/>
              <w:rPr>
                <w:b/>
                <w:color w:val="FFFFFF" w:themeColor="background1"/>
              </w:rPr>
            </w:pPr>
          </w:p>
        </w:tc>
      </w:tr>
      <w:tr w:rsidR="00C45F5A" w14:paraId="7E7B3A4E" w14:textId="77777777" w:rsidTr="00BE6DBB">
        <w:tc>
          <w:tcPr>
            <w:tcW w:w="779" w:type="dxa"/>
          </w:tcPr>
          <w:p w14:paraId="304CB134" w14:textId="77777777" w:rsidR="00C45F5A" w:rsidRDefault="00C45F5A" w:rsidP="00BE6DBB">
            <w:pPr>
              <w:pStyle w:val="PGTableText"/>
              <w:jc w:val="center"/>
            </w:pPr>
          </w:p>
        </w:tc>
        <w:tc>
          <w:tcPr>
            <w:tcW w:w="730" w:type="dxa"/>
          </w:tcPr>
          <w:p w14:paraId="0936F40E" w14:textId="77777777" w:rsidR="00C45F5A" w:rsidRDefault="00C45F5A" w:rsidP="00BE6DBB">
            <w:pPr>
              <w:pStyle w:val="PGTableText"/>
              <w:jc w:val="center"/>
            </w:pPr>
            <w:r>
              <w:t>0</w:t>
            </w:r>
          </w:p>
        </w:tc>
        <w:tc>
          <w:tcPr>
            <w:tcW w:w="7835" w:type="dxa"/>
          </w:tcPr>
          <w:p w14:paraId="1C3D8099" w14:textId="77777777" w:rsidR="00C45F5A" w:rsidRDefault="00C45F5A" w:rsidP="00BE6DBB">
            <w:pPr>
              <w:pStyle w:val="PGTableText"/>
            </w:pPr>
            <w:r>
              <w:rPr>
                <w:rFonts w:ascii="ArialMT" w:hAnsi="ArialMT" w:cs="ArialMT"/>
              </w:rPr>
              <w:t>No rewardable material</w:t>
            </w:r>
          </w:p>
        </w:tc>
      </w:tr>
      <w:tr w:rsidR="00C45F5A" w14:paraId="3E723E22" w14:textId="77777777" w:rsidTr="00BE6DBB">
        <w:tc>
          <w:tcPr>
            <w:tcW w:w="779" w:type="dxa"/>
          </w:tcPr>
          <w:p w14:paraId="5878C289" w14:textId="77777777" w:rsidR="00C45F5A" w:rsidRPr="00582690" w:rsidRDefault="00C45F5A" w:rsidP="00BE6DBB">
            <w:pPr>
              <w:pStyle w:val="PGTableText"/>
              <w:jc w:val="center"/>
              <w:rPr>
                <w:b/>
              </w:rPr>
            </w:pPr>
            <w:r w:rsidRPr="00582690">
              <w:rPr>
                <w:b/>
              </w:rPr>
              <w:t>1</w:t>
            </w:r>
          </w:p>
        </w:tc>
        <w:tc>
          <w:tcPr>
            <w:tcW w:w="730" w:type="dxa"/>
          </w:tcPr>
          <w:p w14:paraId="2BCBF9E2" w14:textId="77777777" w:rsidR="00C45F5A" w:rsidRDefault="00C45F5A" w:rsidP="00BE6DBB">
            <w:pPr>
              <w:pStyle w:val="PGTableText"/>
              <w:jc w:val="center"/>
            </w:pPr>
            <w:r>
              <w:t>1-2</w:t>
            </w:r>
          </w:p>
        </w:tc>
        <w:tc>
          <w:tcPr>
            <w:tcW w:w="7835" w:type="dxa"/>
          </w:tcPr>
          <w:p w14:paraId="4B3E0D19" w14:textId="77777777" w:rsidR="00C45F5A" w:rsidRPr="003F4583" w:rsidRDefault="00C45F5A" w:rsidP="00C45F5A">
            <w:pPr>
              <w:pStyle w:val="PGTableText"/>
              <w:numPr>
                <w:ilvl w:val="0"/>
                <w:numId w:val="27"/>
              </w:numPr>
              <w:ind w:left="369" w:hanging="369"/>
            </w:pPr>
            <w:r w:rsidRPr="003F4583">
              <w:t>Demonstrates isolated elements of knowledge and understanding, with major gaps or omissions</w:t>
            </w:r>
          </w:p>
          <w:p w14:paraId="26894230" w14:textId="77777777" w:rsidR="00C45F5A" w:rsidRPr="003F4583" w:rsidRDefault="00C45F5A" w:rsidP="00C45F5A">
            <w:pPr>
              <w:pStyle w:val="PGTableText"/>
              <w:numPr>
                <w:ilvl w:val="0"/>
                <w:numId w:val="27"/>
              </w:numPr>
              <w:ind w:left="369" w:hanging="369"/>
            </w:pPr>
            <w:r w:rsidRPr="003F4583">
              <w:t>Few of the points made will be relevant to the context of this question</w:t>
            </w:r>
          </w:p>
          <w:p w14:paraId="7ABCF790" w14:textId="77777777" w:rsidR="00C45F5A" w:rsidRDefault="00C45F5A" w:rsidP="00C45F5A">
            <w:pPr>
              <w:pStyle w:val="PGTableText"/>
              <w:numPr>
                <w:ilvl w:val="0"/>
                <w:numId w:val="27"/>
              </w:numPr>
              <w:ind w:left="369" w:hanging="369"/>
            </w:pPr>
            <w:r w:rsidRPr="003F4583">
              <w:t xml:space="preserve">Limited discussion which contains generic assertions rather than </w:t>
            </w:r>
            <w:r>
              <w:t>specific actions that would need to be taken</w:t>
            </w:r>
          </w:p>
        </w:tc>
      </w:tr>
      <w:tr w:rsidR="00C45F5A" w14:paraId="62C42B35" w14:textId="77777777" w:rsidTr="00BE6DBB">
        <w:tc>
          <w:tcPr>
            <w:tcW w:w="779" w:type="dxa"/>
          </w:tcPr>
          <w:p w14:paraId="3FC66AB4" w14:textId="77777777" w:rsidR="00C45F5A" w:rsidRPr="00582690" w:rsidRDefault="00C45F5A" w:rsidP="00BE6DBB">
            <w:pPr>
              <w:pStyle w:val="PGTableText"/>
              <w:jc w:val="center"/>
              <w:rPr>
                <w:b/>
              </w:rPr>
            </w:pPr>
            <w:r w:rsidRPr="00582690">
              <w:rPr>
                <w:b/>
              </w:rPr>
              <w:t>2</w:t>
            </w:r>
          </w:p>
        </w:tc>
        <w:tc>
          <w:tcPr>
            <w:tcW w:w="730" w:type="dxa"/>
          </w:tcPr>
          <w:p w14:paraId="39F858C1" w14:textId="77777777" w:rsidR="00C45F5A" w:rsidRDefault="00C45F5A" w:rsidP="00BE6DBB">
            <w:pPr>
              <w:pStyle w:val="PGTableText"/>
              <w:jc w:val="center"/>
            </w:pPr>
            <w:r>
              <w:t>3-4</w:t>
            </w:r>
          </w:p>
        </w:tc>
        <w:tc>
          <w:tcPr>
            <w:tcW w:w="7835" w:type="dxa"/>
          </w:tcPr>
          <w:p w14:paraId="0771A408" w14:textId="77777777" w:rsidR="00C45F5A" w:rsidRPr="003F4583" w:rsidRDefault="00C45F5A" w:rsidP="00C45F5A">
            <w:pPr>
              <w:pStyle w:val="PGTableText"/>
              <w:numPr>
                <w:ilvl w:val="0"/>
                <w:numId w:val="29"/>
              </w:numPr>
              <w:ind w:left="357"/>
            </w:pPr>
            <w:r w:rsidRPr="003F4583">
              <w:t xml:space="preserve">Demonstrates some accurate knowledge and understanding, with only minor gaps or omissions </w:t>
            </w:r>
          </w:p>
          <w:p w14:paraId="2DAE7810" w14:textId="77777777" w:rsidR="00C45F5A" w:rsidRPr="003F4583" w:rsidRDefault="00C45F5A" w:rsidP="00C45F5A">
            <w:pPr>
              <w:pStyle w:val="PGTableText"/>
              <w:numPr>
                <w:ilvl w:val="0"/>
                <w:numId w:val="29"/>
              </w:numPr>
              <w:ind w:left="357"/>
            </w:pPr>
            <w:r w:rsidRPr="003F4583">
              <w:t xml:space="preserve">Some of the points made will be relevant to the context in the question, but the link will not always be clear </w:t>
            </w:r>
          </w:p>
          <w:p w14:paraId="1940B749" w14:textId="77777777" w:rsidR="00C45F5A" w:rsidRDefault="00C45F5A" w:rsidP="00C45F5A">
            <w:pPr>
              <w:pStyle w:val="PGTableText"/>
              <w:numPr>
                <w:ilvl w:val="0"/>
                <w:numId w:val="29"/>
              </w:numPr>
              <w:ind w:left="357"/>
            </w:pPr>
            <w:r w:rsidRPr="003F4583">
              <w:t xml:space="preserve">Displays a partially developed discussion which considers some </w:t>
            </w:r>
            <w:r>
              <w:t>specific actions</w:t>
            </w:r>
            <w:r w:rsidRPr="003F4583">
              <w:t xml:space="preserve"> and some consideration of how they interrelate with content from across the specification</w:t>
            </w:r>
          </w:p>
        </w:tc>
      </w:tr>
      <w:tr w:rsidR="00C45F5A" w14:paraId="45210237" w14:textId="77777777" w:rsidTr="00BE6DBB">
        <w:tc>
          <w:tcPr>
            <w:tcW w:w="779" w:type="dxa"/>
          </w:tcPr>
          <w:p w14:paraId="1ABA793B" w14:textId="77777777" w:rsidR="00C45F5A" w:rsidRPr="00582690" w:rsidRDefault="00C45F5A" w:rsidP="00BE6DBB">
            <w:pPr>
              <w:pStyle w:val="PGTableText"/>
              <w:jc w:val="center"/>
              <w:rPr>
                <w:b/>
              </w:rPr>
            </w:pPr>
            <w:r w:rsidRPr="00582690">
              <w:rPr>
                <w:b/>
              </w:rPr>
              <w:t>3</w:t>
            </w:r>
          </w:p>
        </w:tc>
        <w:tc>
          <w:tcPr>
            <w:tcW w:w="730" w:type="dxa"/>
          </w:tcPr>
          <w:p w14:paraId="7EC99243" w14:textId="77777777" w:rsidR="00C45F5A" w:rsidRDefault="00C45F5A" w:rsidP="00BE6DBB">
            <w:pPr>
              <w:pStyle w:val="PGTableText"/>
              <w:jc w:val="center"/>
            </w:pPr>
            <w:r>
              <w:t>5-6</w:t>
            </w:r>
          </w:p>
        </w:tc>
        <w:tc>
          <w:tcPr>
            <w:tcW w:w="7835" w:type="dxa"/>
          </w:tcPr>
          <w:p w14:paraId="15FD1FA2" w14:textId="77777777" w:rsidR="00C45F5A" w:rsidRPr="003F4583" w:rsidRDefault="00C45F5A" w:rsidP="00C45F5A">
            <w:pPr>
              <w:pStyle w:val="PGTableText"/>
              <w:numPr>
                <w:ilvl w:val="0"/>
                <w:numId w:val="30"/>
              </w:numPr>
              <w:ind w:left="369" w:hanging="369"/>
            </w:pPr>
            <w:r w:rsidRPr="003F4583">
              <w:t xml:space="preserve">Demonstrates mostly accurate and detailed knowledge and understanding </w:t>
            </w:r>
          </w:p>
          <w:p w14:paraId="2AB3571B" w14:textId="77777777" w:rsidR="00C45F5A" w:rsidRPr="003F4583" w:rsidRDefault="00C45F5A" w:rsidP="00C45F5A">
            <w:pPr>
              <w:pStyle w:val="PGTableText"/>
              <w:numPr>
                <w:ilvl w:val="0"/>
                <w:numId w:val="30"/>
              </w:numPr>
              <w:ind w:left="369" w:hanging="369"/>
            </w:pPr>
            <w:r w:rsidRPr="003F4583">
              <w:t xml:space="preserve">Most of the points made will be relevant to the context in the question, and there will be clear links </w:t>
            </w:r>
          </w:p>
          <w:p w14:paraId="3D2164B3" w14:textId="77777777" w:rsidR="00C45F5A" w:rsidRPr="00582690" w:rsidRDefault="00C45F5A" w:rsidP="00C45F5A">
            <w:pPr>
              <w:pStyle w:val="PGTableText"/>
              <w:numPr>
                <w:ilvl w:val="0"/>
                <w:numId w:val="30"/>
              </w:numPr>
              <w:ind w:left="369" w:hanging="369"/>
            </w:pPr>
            <w:r w:rsidRPr="003F4583">
              <w:t xml:space="preserve">Displays a well-developed and logical discussion which clearly considers </w:t>
            </w:r>
            <w:r>
              <w:t>specific actions and references other parts of the specification</w:t>
            </w:r>
          </w:p>
        </w:tc>
      </w:tr>
    </w:tbl>
    <w:p w14:paraId="1E5ED3FF" w14:textId="77777777" w:rsidR="00C45F5A" w:rsidRDefault="00C45F5A" w:rsidP="00AD4E4C">
      <w:pPr>
        <w:rPr>
          <w:lang w:val="en-GB"/>
        </w:rPr>
      </w:pPr>
    </w:p>
    <w:p w14:paraId="36F79336" w14:textId="77777777" w:rsidR="00C45F5A" w:rsidRDefault="00C45F5A">
      <w:pPr>
        <w:rPr>
          <w:lang w:val="en-GB"/>
        </w:rPr>
      </w:pPr>
      <w:r>
        <w:rPr>
          <w:lang w:val="en-GB"/>
        </w:rPr>
        <w:br w:type="page"/>
      </w:r>
    </w:p>
    <w:p w14:paraId="52D75396" w14:textId="77777777" w:rsidR="00C45F5A" w:rsidRDefault="00C45F5A" w:rsidP="00C45F5A">
      <w:pPr>
        <w:pStyle w:val="PGTaskTitle"/>
      </w:pPr>
      <w:r>
        <w:lastRenderedPageBreak/>
        <w:t>Task 4</w:t>
      </w:r>
    </w:p>
    <w:tbl>
      <w:tblPr>
        <w:tblStyle w:val="TableGrid"/>
        <w:tblW w:w="0" w:type="auto"/>
        <w:tblLook w:val="04A0" w:firstRow="1" w:lastRow="0" w:firstColumn="1" w:lastColumn="0" w:noHBand="0" w:noVBand="1"/>
      </w:tblPr>
      <w:tblGrid>
        <w:gridCol w:w="608"/>
        <w:gridCol w:w="4632"/>
        <w:gridCol w:w="3374"/>
        <w:gridCol w:w="730"/>
      </w:tblGrid>
      <w:tr w:rsidR="00C45F5A" w14:paraId="263DC868" w14:textId="77777777" w:rsidTr="00C45F5A">
        <w:tc>
          <w:tcPr>
            <w:tcW w:w="608" w:type="dxa"/>
            <w:shd w:val="clear" w:color="auto" w:fill="B71256"/>
            <w:tcMar>
              <w:top w:w="85" w:type="dxa"/>
            </w:tcMar>
          </w:tcPr>
          <w:p w14:paraId="29AE7A95" w14:textId="77777777" w:rsidR="00C45F5A" w:rsidRPr="00C45F5A" w:rsidRDefault="00C45F5A" w:rsidP="00BE6DBB">
            <w:pPr>
              <w:pStyle w:val="PGTableText"/>
              <w:rPr>
                <w:b/>
                <w:color w:val="FFFFFF" w:themeColor="background1"/>
              </w:rPr>
            </w:pPr>
            <w:r w:rsidRPr="00C45F5A">
              <w:rPr>
                <w:b/>
                <w:color w:val="FFFFFF" w:themeColor="background1"/>
              </w:rPr>
              <w:t>No.</w:t>
            </w:r>
          </w:p>
        </w:tc>
        <w:tc>
          <w:tcPr>
            <w:tcW w:w="4632" w:type="dxa"/>
            <w:shd w:val="clear" w:color="auto" w:fill="B71256"/>
            <w:tcMar>
              <w:top w:w="85" w:type="dxa"/>
            </w:tcMar>
          </w:tcPr>
          <w:p w14:paraId="25A17ED9" w14:textId="77777777" w:rsidR="00C45F5A" w:rsidRPr="00C45F5A" w:rsidRDefault="00C45F5A" w:rsidP="00BE6DBB">
            <w:pPr>
              <w:pStyle w:val="PGTableText"/>
              <w:rPr>
                <w:b/>
                <w:color w:val="FFFFFF" w:themeColor="background1"/>
              </w:rPr>
            </w:pPr>
            <w:r w:rsidRPr="00C45F5A">
              <w:rPr>
                <w:b/>
                <w:color w:val="FFFFFF" w:themeColor="background1"/>
              </w:rPr>
              <w:t>Answers</w:t>
            </w:r>
          </w:p>
        </w:tc>
        <w:tc>
          <w:tcPr>
            <w:tcW w:w="3374" w:type="dxa"/>
            <w:shd w:val="clear" w:color="auto" w:fill="B71256"/>
            <w:tcMar>
              <w:top w:w="85" w:type="dxa"/>
            </w:tcMar>
          </w:tcPr>
          <w:p w14:paraId="3F8C00B5" w14:textId="77777777" w:rsidR="00C45F5A" w:rsidRPr="00C45F5A" w:rsidRDefault="00C45F5A" w:rsidP="00BE6DBB">
            <w:pPr>
              <w:pStyle w:val="PGTableText"/>
              <w:rPr>
                <w:b/>
                <w:color w:val="FFFFFF" w:themeColor="background1"/>
              </w:rPr>
            </w:pPr>
          </w:p>
        </w:tc>
        <w:tc>
          <w:tcPr>
            <w:tcW w:w="730" w:type="dxa"/>
            <w:shd w:val="clear" w:color="auto" w:fill="B71256"/>
            <w:tcMar>
              <w:top w:w="85" w:type="dxa"/>
            </w:tcMar>
          </w:tcPr>
          <w:p w14:paraId="7903EA3B" w14:textId="77777777" w:rsidR="00C45F5A" w:rsidRPr="00C45F5A" w:rsidRDefault="00C45F5A" w:rsidP="00BE6DBB">
            <w:pPr>
              <w:pStyle w:val="PGTableText"/>
              <w:rPr>
                <w:b/>
                <w:color w:val="FFFFFF" w:themeColor="background1"/>
              </w:rPr>
            </w:pPr>
            <w:r w:rsidRPr="00C45F5A">
              <w:rPr>
                <w:b/>
                <w:color w:val="FFFFFF" w:themeColor="background1"/>
              </w:rPr>
              <w:t>Mark</w:t>
            </w:r>
          </w:p>
        </w:tc>
      </w:tr>
      <w:tr w:rsidR="00C45F5A" w14:paraId="491CB520" w14:textId="77777777" w:rsidTr="00BE6DBB">
        <w:tc>
          <w:tcPr>
            <w:tcW w:w="608" w:type="dxa"/>
            <w:tcMar>
              <w:top w:w="85" w:type="dxa"/>
            </w:tcMar>
          </w:tcPr>
          <w:p w14:paraId="2B3DF1B5" w14:textId="77777777" w:rsidR="00C45F5A" w:rsidRDefault="00C45F5A" w:rsidP="00BE6DBB">
            <w:r>
              <w:rPr>
                <w:rFonts w:ascii="ArialMT" w:hAnsi="ArialMT" w:cs="ArialMT"/>
              </w:rPr>
              <w:t>4(a)</w:t>
            </w:r>
          </w:p>
        </w:tc>
        <w:tc>
          <w:tcPr>
            <w:tcW w:w="4632" w:type="dxa"/>
            <w:tcMar>
              <w:top w:w="85" w:type="dxa"/>
            </w:tcMar>
          </w:tcPr>
          <w:p w14:paraId="026E81E0" w14:textId="77777777" w:rsidR="00C45F5A" w:rsidRDefault="00C45F5A" w:rsidP="00C45F5A">
            <w:pPr>
              <w:pStyle w:val="PGTableText"/>
            </w:pPr>
            <w:r>
              <w:t>Lack of face-to-face communication between team members (1) may hamper productivity (1)</w:t>
            </w:r>
          </w:p>
          <w:p w14:paraId="64792F09" w14:textId="77777777" w:rsidR="00C45F5A" w:rsidRDefault="00C45F5A" w:rsidP="00C45F5A">
            <w:pPr>
              <w:pStyle w:val="PGTableText"/>
            </w:pPr>
            <w:r>
              <w:t>Lack of control over working hours (1) may mean that some employees do not meet targets (1)</w:t>
            </w:r>
          </w:p>
          <w:p w14:paraId="180E631C" w14:textId="77777777" w:rsidR="00C45F5A" w:rsidRDefault="00C45F5A" w:rsidP="00BE6DBB">
            <w:pPr>
              <w:pStyle w:val="PGTableText"/>
            </w:pPr>
            <w:r>
              <w:t>Security on home computers may be lax (1) resulting in possible malware infection of cloud data and office network (1)</w:t>
            </w:r>
          </w:p>
        </w:tc>
        <w:tc>
          <w:tcPr>
            <w:tcW w:w="3374" w:type="dxa"/>
            <w:tcMar>
              <w:top w:w="85" w:type="dxa"/>
            </w:tcMar>
          </w:tcPr>
          <w:p w14:paraId="7AFCF6CB" w14:textId="77777777" w:rsidR="00C45F5A" w:rsidRDefault="00C45F5A" w:rsidP="00BE6DBB"/>
        </w:tc>
        <w:tc>
          <w:tcPr>
            <w:tcW w:w="730" w:type="dxa"/>
            <w:tcMar>
              <w:top w:w="85" w:type="dxa"/>
            </w:tcMar>
          </w:tcPr>
          <w:p w14:paraId="5594D0D7" w14:textId="77777777" w:rsidR="00C45F5A" w:rsidRDefault="00C45F5A" w:rsidP="00BE6DBB">
            <w:pPr>
              <w:pStyle w:val="PGTableText"/>
              <w:jc w:val="center"/>
            </w:pPr>
            <w:r>
              <w:t>4</w:t>
            </w:r>
          </w:p>
        </w:tc>
      </w:tr>
      <w:tr w:rsidR="00C45F5A" w14:paraId="34F1438D" w14:textId="77777777" w:rsidTr="00BE6DBB">
        <w:tc>
          <w:tcPr>
            <w:tcW w:w="608" w:type="dxa"/>
            <w:tcMar>
              <w:top w:w="85" w:type="dxa"/>
            </w:tcMar>
          </w:tcPr>
          <w:p w14:paraId="6D5D717A" w14:textId="77777777" w:rsidR="00C45F5A" w:rsidRDefault="00C45F5A" w:rsidP="00BE6DBB">
            <w:r>
              <w:rPr>
                <w:rFonts w:ascii="ArialMT" w:hAnsi="ArialMT" w:cs="ArialMT"/>
              </w:rPr>
              <w:t>4(b)</w:t>
            </w:r>
          </w:p>
        </w:tc>
        <w:tc>
          <w:tcPr>
            <w:tcW w:w="4632" w:type="dxa"/>
            <w:tcMar>
              <w:top w:w="85" w:type="dxa"/>
            </w:tcMar>
          </w:tcPr>
          <w:p w14:paraId="34D741E4" w14:textId="77777777" w:rsidR="00C45F5A" w:rsidRDefault="00C45F5A" w:rsidP="00C45F5A">
            <w:pPr>
              <w:pStyle w:val="PGTableText"/>
            </w:pPr>
            <w:r>
              <w:t>An assessment of the impact of cloud technologies on the company and employees</w:t>
            </w:r>
          </w:p>
          <w:p w14:paraId="4107A94F" w14:textId="77777777" w:rsidR="00C45F5A" w:rsidRDefault="00C45F5A" w:rsidP="00C45F5A">
            <w:pPr>
              <w:pStyle w:val="PGTableText"/>
            </w:pPr>
            <w:r>
              <w:t>Assessment may consider:</w:t>
            </w:r>
          </w:p>
          <w:p w14:paraId="5DF7219A" w14:textId="77777777" w:rsidR="00C45F5A" w:rsidRDefault="00C45F5A" w:rsidP="00C45F5A">
            <w:pPr>
              <w:pStyle w:val="PGTableText"/>
            </w:pPr>
            <w:r w:rsidRPr="00C45F5A">
              <w:rPr>
                <w:b/>
              </w:rPr>
              <w:t>Positives</w:t>
            </w:r>
            <w:r>
              <w:t xml:space="preserve"> – Organisation</w:t>
            </w:r>
          </w:p>
          <w:p w14:paraId="6CD0EBFB" w14:textId="77777777" w:rsidR="00C45F5A" w:rsidRDefault="00C45F5A" w:rsidP="00C45F5A">
            <w:pPr>
              <w:pStyle w:val="PGTableText"/>
              <w:numPr>
                <w:ilvl w:val="0"/>
                <w:numId w:val="33"/>
              </w:numPr>
              <w:ind w:left="369" w:hanging="369"/>
            </w:pPr>
            <w:r>
              <w:t>The software will be installed and managed by a 3</w:t>
            </w:r>
            <w:r w:rsidRPr="008F0F3B">
              <w:rPr>
                <w:vertAlign w:val="superscript"/>
              </w:rPr>
              <w:t>rd</w:t>
            </w:r>
            <w:r>
              <w:t xml:space="preserve"> party company</w:t>
            </w:r>
          </w:p>
          <w:p w14:paraId="25F9F0A0" w14:textId="77777777" w:rsidR="00C45F5A" w:rsidRDefault="00C45F5A" w:rsidP="00C45F5A">
            <w:pPr>
              <w:pStyle w:val="PGTableText"/>
              <w:numPr>
                <w:ilvl w:val="0"/>
                <w:numId w:val="33"/>
              </w:numPr>
              <w:ind w:left="369" w:hanging="369"/>
            </w:pPr>
            <w:r>
              <w:t>This will reduce the costs on the company / need to hire an IT technician</w:t>
            </w:r>
          </w:p>
          <w:p w14:paraId="0090E818" w14:textId="77777777" w:rsidR="00C45F5A" w:rsidRDefault="00C45F5A" w:rsidP="00C45F5A">
            <w:pPr>
              <w:pStyle w:val="PGTableText"/>
              <w:numPr>
                <w:ilvl w:val="0"/>
                <w:numId w:val="33"/>
              </w:numPr>
              <w:ind w:left="369" w:hanging="369"/>
            </w:pPr>
            <w:r>
              <w:t>Backups will be provided by the company</w:t>
            </w:r>
          </w:p>
          <w:p w14:paraId="52249C83" w14:textId="77777777" w:rsidR="00C45F5A" w:rsidRDefault="00C45F5A" w:rsidP="00C45F5A">
            <w:pPr>
              <w:pStyle w:val="PGTableText"/>
              <w:numPr>
                <w:ilvl w:val="0"/>
                <w:numId w:val="33"/>
              </w:numPr>
              <w:ind w:left="369" w:hanging="369"/>
            </w:pPr>
            <w:r>
              <w:t>Reducing the need to backup internally / saving costs</w:t>
            </w:r>
          </w:p>
          <w:p w14:paraId="6195257B" w14:textId="77777777" w:rsidR="00C45F5A" w:rsidRDefault="00C45F5A" w:rsidP="00C45F5A">
            <w:pPr>
              <w:pStyle w:val="PGTableText"/>
              <w:numPr>
                <w:ilvl w:val="0"/>
                <w:numId w:val="33"/>
              </w:numPr>
              <w:ind w:left="369" w:hanging="369"/>
            </w:pPr>
            <w:r>
              <w:t>If documents are stored in the cloud, the company will always have access to the latest version</w:t>
            </w:r>
          </w:p>
          <w:p w14:paraId="31CBC776" w14:textId="77777777" w:rsidR="00C45F5A" w:rsidRDefault="00C45F5A" w:rsidP="00C45F5A">
            <w:pPr>
              <w:pStyle w:val="PGTableText"/>
              <w:numPr>
                <w:ilvl w:val="0"/>
                <w:numId w:val="33"/>
              </w:numPr>
              <w:ind w:left="369" w:hanging="369"/>
            </w:pPr>
            <w:r>
              <w:t>They will no longer have to manage their own email server</w:t>
            </w:r>
          </w:p>
          <w:p w14:paraId="71AFC34B" w14:textId="77777777" w:rsidR="00C45F5A" w:rsidRDefault="00C45F5A" w:rsidP="00C45F5A">
            <w:pPr>
              <w:pStyle w:val="PGTableText"/>
              <w:numPr>
                <w:ilvl w:val="0"/>
                <w:numId w:val="33"/>
              </w:numPr>
              <w:ind w:left="369" w:hanging="369"/>
            </w:pPr>
            <w:r>
              <w:t>Security will be managed by the 3</w:t>
            </w:r>
            <w:r w:rsidRPr="005239E9">
              <w:rPr>
                <w:vertAlign w:val="superscript"/>
              </w:rPr>
              <w:t>rd</w:t>
            </w:r>
            <w:r>
              <w:t xml:space="preserve"> party cloud provider – it is likely to be high quality as they will employ experts to manage it for all customers</w:t>
            </w:r>
          </w:p>
          <w:p w14:paraId="7EE414BF" w14:textId="77777777" w:rsidR="00C45F5A" w:rsidRDefault="00C45F5A" w:rsidP="00C45F5A">
            <w:pPr>
              <w:pStyle w:val="PGTableText"/>
              <w:numPr>
                <w:ilvl w:val="0"/>
                <w:numId w:val="33"/>
              </w:numPr>
              <w:ind w:left="369" w:hanging="369"/>
            </w:pPr>
            <w:r>
              <w:t>It will be easier to manage new phones</w:t>
            </w:r>
          </w:p>
          <w:p w14:paraId="0EFCD103" w14:textId="77777777" w:rsidR="00C45F5A" w:rsidRPr="008F0F3B" w:rsidRDefault="00C45F5A" w:rsidP="00C45F5A">
            <w:pPr>
              <w:pStyle w:val="PGTableText"/>
              <w:numPr>
                <w:ilvl w:val="0"/>
                <w:numId w:val="33"/>
              </w:numPr>
              <w:ind w:left="369" w:hanging="369"/>
            </w:pPr>
            <w:r>
              <w:t>The new software may not be compatible with other company systems</w:t>
            </w:r>
          </w:p>
          <w:p w14:paraId="080E0848" w14:textId="77777777" w:rsidR="00EC7ED8" w:rsidRDefault="00C45F5A" w:rsidP="00C45F5A">
            <w:pPr>
              <w:pStyle w:val="PGTableText"/>
              <w:rPr>
                <w:b/>
              </w:rPr>
            </w:pPr>
            <w:r>
              <w:rPr>
                <w:b/>
              </w:rPr>
              <w:br/>
            </w:r>
            <w:r>
              <w:rPr>
                <w:b/>
              </w:rPr>
              <w:br/>
            </w:r>
            <w:r>
              <w:rPr>
                <w:b/>
              </w:rPr>
              <w:br/>
            </w:r>
            <w:r>
              <w:rPr>
                <w:b/>
              </w:rPr>
              <w:br/>
            </w:r>
            <w:r>
              <w:rPr>
                <w:b/>
              </w:rPr>
              <w:br/>
            </w:r>
            <w:r>
              <w:rPr>
                <w:b/>
              </w:rPr>
              <w:br/>
            </w:r>
            <w:r>
              <w:rPr>
                <w:b/>
              </w:rPr>
              <w:br/>
            </w:r>
            <w:r>
              <w:rPr>
                <w:b/>
              </w:rPr>
              <w:br/>
            </w:r>
            <w:r>
              <w:rPr>
                <w:b/>
              </w:rPr>
              <w:br/>
            </w:r>
            <w:r>
              <w:rPr>
                <w:b/>
              </w:rPr>
              <w:br/>
            </w:r>
          </w:p>
          <w:p w14:paraId="3ADF046B" w14:textId="3AD13C96" w:rsidR="00C45F5A" w:rsidRPr="00EC7ED8" w:rsidRDefault="00C45F5A" w:rsidP="00C45F5A">
            <w:pPr>
              <w:pStyle w:val="PGTableText"/>
              <w:rPr>
                <w:b/>
              </w:rPr>
            </w:pPr>
            <w:r w:rsidRPr="00C45F5A">
              <w:rPr>
                <w:b/>
              </w:rPr>
              <w:lastRenderedPageBreak/>
              <w:t xml:space="preserve">Negatives </w:t>
            </w:r>
            <w:r>
              <w:t>– Organisation</w:t>
            </w:r>
          </w:p>
          <w:p w14:paraId="18B95D28" w14:textId="77777777" w:rsidR="00C45F5A" w:rsidRDefault="00C45F5A" w:rsidP="00C45F5A">
            <w:pPr>
              <w:pStyle w:val="PGTableText"/>
              <w:numPr>
                <w:ilvl w:val="0"/>
                <w:numId w:val="34"/>
              </w:numPr>
              <w:ind w:left="369" w:hanging="369"/>
            </w:pPr>
            <w:r>
              <w:t>The company will have less control over the software, how it is installed and administered</w:t>
            </w:r>
          </w:p>
          <w:p w14:paraId="1A378AAB" w14:textId="77777777" w:rsidR="00C45F5A" w:rsidRDefault="00C45F5A" w:rsidP="00C45F5A">
            <w:pPr>
              <w:pStyle w:val="PGTableText"/>
              <w:numPr>
                <w:ilvl w:val="0"/>
                <w:numId w:val="34"/>
              </w:numPr>
              <w:ind w:left="369" w:hanging="369"/>
            </w:pPr>
            <w:r>
              <w:t>They most likely will pay a monthly or yearly licence – which may work out more expensive in the long run</w:t>
            </w:r>
          </w:p>
          <w:p w14:paraId="5FCF925E" w14:textId="77777777" w:rsidR="00C45F5A" w:rsidRDefault="00C45F5A" w:rsidP="00C45F5A">
            <w:pPr>
              <w:pStyle w:val="PGTableText"/>
              <w:numPr>
                <w:ilvl w:val="0"/>
                <w:numId w:val="34"/>
              </w:numPr>
              <w:ind w:left="369" w:hanging="369"/>
            </w:pPr>
            <w:r>
              <w:t>The company may need to consider data protection laws if personal data is stored in another country</w:t>
            </w:r>
          </w:p>
          <w:p w14:paraId="392F0E98" w14:textId="77777777" w:rsidR="00C45F5A" w:rsidRPr="003912A9" w:rsidRDefault="00C45F5A" w:rsidP="00C45F5A">
            <w:pPr>
              <w:pStyle w:val="PGTableText"/>
              <w:numPr>
                <w:ilvl w:val="0"/>
                <w:numId w:val="34"/>
              </w:numPr>
              <w:ind w:left="369" w:hanging="369"/>
            </w:pPr>
            <w:r>
              <w:t>They will need to consider the security of any personal data which will be harder to understand if it is run by a 3</w:t>
            </w:r>
            <w:r w:rsidRPr="004B3CD4">
              <w:rPr>
                <w:vertAlign w:val="superscript"/>
              </w:rPr>
              <w:t>rd</w:t>
            </w:r>
            <w:r>
              <w:t xml:space="preserve"> party</w:t>
            </w:r>
          </w:p>
          <w:p w14:paraId="5D4FAD04" w14:textId="77777777" w:rsidR="00C45F5A" w:rsidRDefault="00C45F5A" w:rsidP="00C45F5A">
            <w:pPr>
              <w:pStyle w:val="PGTableText"/>
            </w:pPr>
            <w:r w:rsidRPr="00C45F5A">
              <w:rPr>
                <w:b/>
              </w:rPr>
              <w:t>Positives</w:t>
            </w:r>
            <w:r>
              <w:t xml:space="preserve"> – Staff</w:t>
            </w:r>
          </w:p>
          <w:p w14:paraId="54AD5D73" w14:textId="77777777" w:rsidR="00C45F5A" w:rsidRDefault="00C45F5A" w:rsidP="00C45F5A">
            <w:pPr>
              <w:pStyle w:val="PGTableText"/>
              <w:numPr>
                <w:ilvl w:val="0"/>
                <w:numId w:val="37"/>
              </w:numPr>
              <w:ind w:left="369" w:hanging="369"/>
            </w:pPr>
            <w:r>
              <w:t>Staff will be able to edit documents at the same time / in real time</w:t>
            </w:r>
          </w:p>
          <w:p w14:paraId="19E6ED4E" w14:textId="77777777" w:rsidR="00C45F5A" w:rsidRDefault="00C45F5A" w:rsidP="00C45F5A">
            <w:pPr>
              <w:pStyle w:val="PGTableText"/>
              <w:numPr>
                <w:ilvl w:val="0"/>
                <w:numId w:val="37"/>
              </w:numPr>
              <w:ind w:left="369" w:hanging="369"/>
            </w:pPr>
            <w:r>
              <w:t>They will be able to access documents and software from any computer with an internet connection</w:t>
            </w:r>
          </w:p>
          <w:p w14:paraId="4B2A8BB9" w14:textId="77777777" w:rsidR="00C45F5A" w:rsidRPr="00904A45" w:rsidRDefault="00C45F5A" w:rsidP="00C45F5A">
            <w:pPr>
              <w:pStyle w:val="PGTableText"/>
              <w:numPr>
                <w:ilvl w:val="0"/>
                <w:numId w:val="37"/>
              </w:numPr>
              <w:ind w:left="369" w:hanging="369"/>
            </w:pPr>
            <w:r>
              <w:t>They will be able to move their phone to anywhere in the world as it will work on the internet (via VoIP) / as it works via their computer</w:t>
            </w:r>
          </w:p>
          <w:p w14:paraId="3A3F0F80" w14:textId="77777777" w:rsidR="00C45F5A" w:rsidRDefault="00C45F5A" w:rsidP="00C45F5A">
            <w:pPr>
              <w:pStyle w:val="PGTableText"/>
            </w:pPr>
            <w:r w:rsidRPr="00B61F94">
              <w:rPr>
                <w:b/>
              </w:rPr>
              <w:t>Negatives</w:t>
            </w:r>
            <w:r>
              <w:t xml:space="preserve"> – staff</w:t>
            </w:r>
          </w:p>
          <w:p w14:paraId="20426C6E" w14:textId="77777777" w:rsidR="00C45F5A" w:rsidRDefault="00C45F5A" w:rsidP="00B61F94">
            <w:pPr>
              <w:pStyle w:val="PGTableText"/>
              <w:numPr>
                <w:ilvl w:val="0"/>
                <w:numId w:val="38"/>
              </w:numPr>
              <w:ind w:left="369" w:hanging="369"/>
            </w:pPr>
            <w:r>
              <w:t>If the internet connection is lost then staff will no longer be able to access their files/programs (unless there is an offline mode)</w:t>
            </w:r>
          </w:p>
          <w:p w14:paraId="2F468404" w14:textId="77777777" w:rsidR="00C45F5A" w:rsidRDefault="00C45F5A" w:rsidP="00B61F94">
            <w:pPr>
              <w:pStyle w:val="PGTableText"/>
              <w:numPr>
                <w:ilvl w:val="0"/>
                <w:numId w:val="38"/>
              </w:numPr>
              <w:ind w:left="369" w:hanging="369"/>
            </w:pPr>
            <w:r>
              <w:t>Software upgrades may be made automatically and slow staff down</w:t>
            </w:r>
          </w:p>
          <w:p w14:paraId="3F434EF1" w14:textId="77777777" w:rsidR="00C45F5A" w:rsidRDefault="00C45F5A" w:rsidP="00B61F94">
            <w:pPr>
              <w:pStyle w:val="PGTableText"/>
              <w:numPr>
                <w:ilvl w:val="0"/>
                <w:numId w:val="38"/>
              </w:numPr>
              <w:ind w:left="369" w:hanging="369"/>
            </w:pPr>
            <w:r>
              <w:t>Staff may need training in the new software – they may be less productive while they become used to it</w:t>
            </w:r>
          </w:p>
          <w:p w14:paraId="143843F4" w14:textId="77777777" w:rsidR="00C45F5A" w:rsidRDefault="00C45F5A" w:rsidP="00B61F94">
            <w:pPr>
              <w:pStyle w:val="PGTableText"/>
              <w:numPr>
                <w:ilvl w:val="0"/>
                <w:numId w:val="38"/>
              </w:numPr>
              <w:ind w:left="369" w:hanging="369"/>
            </w:pPr>
            <w:r>
              <w:t>The new cloud software may not be compatible with existing software used by staff</w:t>
            </w:r>
          </w:p>
          <w:p w14:paraId="4D93974B" w14:textId="77777777" w:rsidR="00C45F5A" w:rsidRDefault="00C45F5A" w:rsidP="00B61F94">
            <w:pPr>
              <w:pStyle w:val="PGTableText"/>
              <w:numPr>
                <w:ilvl w:val="0"/>
                <w:numId w:val="38"/>
              </w:numPr>
              <w:ind w:left="369" w:hanging="369"/>
            </w:pPr>
            <w:r>
              <w:t>Old files may not be compatible with the new software</w:t>
            </w:r>
          </w:p>
          <w:p w14:paraId="3220062B" w14:textId="77777777" w:rsidR="00C45F5A" w:rsidRPr="00B61F94" w:rsidRDefault="00C45F5A" w:rsidP="00C45F5A">
            <w:pPr>
              <w:pStyle w:val="PGTableText"/>
              <w:rPr>
                <w:b/>
              </w:rPr>
            </w:pPr>
            <w:r w:rsidRPr="00B61F94">
              <w:rPr>
                <w:b/>
              </w:rPr>
              <w:t>Conclusion</w:t>
            </w:r>
          </w:p>
          <w:p w14:paraId="11996502" w14:textId="77777777" w:rsidR="00C45F5A" w:rsidRDefault="00C45F5A" w:rsidP="00C45F5A">
            <w:pPr>
              <w:pStyle w:val="PGTableText"/>
            </w:pPr>
            <w:r>
              <w:t>This should include a summary of the impacts of cloud technologies on employees and the company, with an overall opinion as to whether the move is a good or bad one.</w:t>
            </w:r>
          </w:p>
        </w:tc>
        <w:tc>
          <w:tcPr>
            <w:tcW w:w="3374" w:type="dxa"/>
            <w:tcMar>
              <w:top w:w="85" w:type="dxa"/>
            </w:tcMar>
          </w:tcPr>
          <w:p w14:paraId="44C4B8D8" w14:textId="77777777" w:rsidR="00C45F5A" w:rsidRDefault="00C45F5A" w:rsidP="00BE6DBB"/>
        </w:tc>
        <w:tc>
          <w:tcPr>
            <w:tcW w:w="730" w:type="dxa"/>
            <w:tcMar>
              <w:top w:w="85" w:type="dxa"/>
            </w:tcMar>
          </w:tcPr>
          <w:p w14:paraId="49F41C5F" w14:textId="77777777" w:rsidR="00C45F5A" w:rsidRDefault="00C45F5A" w:rsidP="00BE6DBB">
            <w:pPr>
              <w:pStyle w:val="PGTableText"/>
              <w:jc w:val="center"/>
            </w:pPr>
            <w:r>
              <w:t>9</w:t>
            </w:r>
          </w:p>
        </w:tc>
      </w:tr>
    </w:tbl>
    <w:p w14:paraId="26B9464D" w14:textId="77777777" w:rsidR="00B61F94" w:rsidRDefault="00B61F94" w:rsidP="00C45F5A">
      <w:pPr>
        <w:rPr>
          <w:lang w:val="en-GB"/>
        </w:rPr>
      </w:pPr>
    </w:p>
    <w:p w14:paraId="2CCAB5CA" w14:textId="77777777" w:rsidR="00B61F94" w:rsidRDefault="00B61F94">
      <w:pPr>
        <w:rPr>
          <w:lang w:val="en-GB"/>
        </w:rPr>
      </w:pPr>
      <w:r>
        <w:rPr>
          <w:lang w:val="en-GB"/>
        </w:rPr>
        <w:br w:type="page"/>
      </w:r>
    </w:p>
    <w:tbl>
      <w:tblPr>
        <w:tblStyle w:val="TableGrid"/>
        <w:tblW w:w="0" w:type="auto"/>
        <w:tblCellMar>
          <w:top w:w="85" w:type="dxa"/>
        </w:tblCellMar>
        <w:tblLook w:val="04A0" w:firstRow="1" w:lastRow="0" w:firstColumn="1" w:lastColumn="0" w:noHBand="0" w:noVBand="1"/>
      </w:tblPr>
      <w:tblGrid>
        <w:gridCol w:w="779"/>
        <w:gridCol w:w="730"/>
        <w:gridCol w:w="7835"/>
      </w:tblGrid>
      <w:tr w:rsidR="00B61F94" w14:paraId="3F5C8561" w14:textId="77777777" w:rsidTr="00B61F94">
        <w:tc>
          <w:tcPr>
            <w:tcW w:w="779" w:type="dxa"/>
            <w:shd w:val="clear" w:color="auto" w:fill="B71256"/>
          </w:tcPr>
          <w:p w14:paraId="77ACDA99" w14:textId="77777777" w:rsidR="00B61F94" w:rsidRPr="00B61F94" w:rsidRDefault="00B61F94" w:rsidP="00BE6DBB">
            <w:pPr>
              <w:pStyle w:val="PGTableText"/>
              <w:rPr>
                <w:b/>
                <w:color w:val="FFFFFF" w:themeColor="background1"/>
              </w:rPr>
            </w:pPr>
            <w:r w:rsidRPr="00B61F94">
              <w:rPr>
                <w:b/>
                <w:color w:val="FFFFFF" w:themeColor="background1"/>
              </w:rPr>
              <w:lastRenderedPageBreak/>
              <w:t>Level</w:t>
            </w:r>
          </w:p>
        </w:tc>
        <w:tc>
          <w:tcPr>
            <w:tcW w:w="730" w:type="dxa"/>
            <w:shd w:val="clear" w:color="auto" w:fill="B71256"/>
          </w:tcPr>
          <w:p w14:paraId="3D4B2614" w14:textId="77777777" w:rsidR="00B61F94" w:rsidRPr="00B61F94" w:rsidRDefault="00B61F94" w:rsidP="00BE6DBB">
            <w:pPr>
              <w:pStyle w:val="PGTableText"/>
              <w:rPr>
                <w:b/>
                <w:color w:val="FFFFFF" w:themeColor="background1"/>
              </w:rPr>
            </w:pPr>
            <w:r w:rsidRPr="00B61F94">
              <w:rPr>
                <w:b/>
                <w:color w:val="FFFFFF" w:themeColor="background1"/>
              </w:rPr>
              <w:t>Mark</w:t>
            </w:r>
          </w:p>
        </w:tc>
        <w:tc>
          <w:tcPr>
            <w:tcW w:w="7835" w:type="dxa"/>
            <w:shd w:val="clear" w:color="auto" w:fill="B71256"/>
          </w:tcPr>
          <w:p w14:paraId="0700A8E8" w14:textId="77777777" w:rsidR="00B61F94" w:rsidRPr="00B61F94" w:rsidRDefault="00B61F94" w:rsidP="00BE6DBB">
            <w:pPr>
              <w:pStyle w:val="PGTableText"/>
              <w:rPr>
                <w:b/>
                <w:color w:val="FFFFFF" w:themeColor="background1"/>
              </w:rPr>
            </w:pPr>
          </w:p>
        </w:tc>
      </w:tr>
      <w:tr w:rsidR="00B61F94" w14:paraId="0C9EC2C2" w14:textId="77777777" w:rsidTr="00BE6DBB">
        <w:tc>
          <w:tcPr>
            <w:tcW w:w="779" w:type="dxa"/>
          </w:tcPr>
          <w:p w14:paraId="5B759D73" w14:textId="77777777" w:rsidR="00B61F94" w:rsidRDefault="00B61F94" w:rsidP="00BE6DBB">
            <w:pPr>
              <w:pStyle w:val="PGTableText"/>
              <w:jc w:val="center"/>
            </w:pPr>
          </w:p>
        </w:tc>
        <w:tc>
          <w:tcPr>
            <w:tcW w:w="730" w:type="dxa"/>
          </w:tcPr>
          <w:p w14:paraId="4A261BFE" w14:textId="77777777" w:rsidR="00B61F94" w:rsidRDefault="00B61F94" w:rsidP="00BE6DBB">
            <w:pPr>
              <w:pStyle w:val="PGTableText"/>
              <w:jc w:val="center"/>
            </w:pPr>
            <w:r>
              <w:t>0</w:t>
            </w:r>
          </w:p>
        </w:tc>
        <w:tc>
          <w:tcPr>
            <w:tcW w:w="7835" w:type="dxa"/>
          </w:tcPr>
          <w:p w14:paraId="330CC999" w14:textId="77777777" w:rsidR="00B61F94" w:rsidRDefault="00B61F94" w:rsidP="00BE6DBB">
            <w:pPr>
              <w:pStyle w:val="PGTableText"/>
            </w:pPr>
            <w:r>
              <w:rPr>
                <w:rFonts w:ascii="ArialMT" w:hAnsi="ArialMT" w:cs="ArialMT"/>
              </w:rPr>
              <w:t>No rewardable material</w:t>
            </w:r>
          </w:p>
        </w:tc>
      </w:tr>
      <w:tr w:rsidR="00B61F94" w14:paraId="2C13EADE" w14:textId="77777777" w:rsidTr="00BE6DBB">
        <w:tc>
          <w:tcPr>
            <w:tcW w:w="779" w:type="dxa"/>
          </w:tcPr>
          <w:p w14:paraId="41A24D97" w14:textId="77777777" w:rsidR="00B61F94" w:rsidRPr="00582690" w:rsidRDefault="00B61F94" w:rsidP="00BE6DBB">
            <w:pPr>
              <w:pStyle w:val="PGTableText"/>
              <w:jc w:val="center"/>
              <w:rPr>
                <w:b/>
              </w:rPr>
            </w:pPr>
            <w:r w:rsidRPr="00582690">
              <w:rPr>
                <w:b/>
              </w:rPr>
              <w:t>1</w:t>
            </w:r>
          </w:p>
        </w:tc>
        <w:tc>
          <w:tcPr>
            <w:tcW w:w="730" w:type="dxa"/>
          </w:tcPr>
          <w:p w14:paraId="0A876DC7" w14:textId="77777777" w:rsidR="00B61F94" w:rsidRDefault="00B61F94" w:rsidP="00BE6DBB">
            <w:pPr>
              <w:pStyle w:val="PGTableText"/>
              <w:jc w:val="center"/>
            </w:pPr>
            <w:r>
              <w:t>1-3</w:t>
            </w:r>
          </w:p>
        </w:tc>
        <w:tc>
          <w:tcPr>
            <w:tcW w:w="7835" w:type="dxa"/>
          </w:tcPr>
          <w:p w14:paraId="088B2F8E" w14:textId="77777777" w:rsidR="00B61F94" w:rsidRPr="00821421" w:rsidRDefault="00B61F94" w:rsidP="00B61F94">
            <w:pPr>
              <w:pStyle w:val="PGTableText"/>
              <w:numPr>
                <w:ilvl w:val="0"/>
                <w:numId w:val="41"/>
              </w:numPr>
              <w:ind w:left="369" w:hanging="369"/>
            </w:pPr>
            <w:r w:rsidRPr="00821421">
              <w:t>Demonstrates isolated elements of knowledge and understanding, with major gaps or omissions</w:t>
            </w:r>
          </w:p>
          <w:p w14:paraId="5EAC2045" w14:textId="77777777" w:rsidR="00B61F94" w:rsidRPr="00821421" w:rsidRDefault="00B61F94" w:rsidP="00B61F94">
            <w:pPr>
              <w:pStyle w:val="PGTableText"/>
              <w:numPr>
                <w:ilvl w:val="0"/>
                <w:numId w:val="41"/>
              </w:numPr>
              <w:ind w:left="369" w:hanging="369"/>
            </w:pPr>
            <w:r w:rsidRPr="00821421">
              <w:t>Few of the points made will be relevant to the context of this question</w:t>
            </w:r>
          </w:p>
          <w:p w14:paraId="0C5ECE10" w14:textId="77777777" w:rsidR="00B61F94" w:rsidRDefault="00B61F94" w:rsidP="00B61F94">
            <w:pPr>
              <w:pStyle w:val="PGTableText"/>
              <w:numPr>
                <w:ilvl w:val="0"/>
                <w:numId w:val="41"/>
              </w:numPr>
              <w:ind w:left="369" w:hanging="369"/>
            </w:pPr>
            <w:r w:rsidRPr="00821421">
              <w:t xml:space="preserve">Limited discussion which contains generic assertions rather than </w:t>
            </w:r>
            <w:r>
              <w:t>considering the impacts and their relative importance, leading to a conclusion which is superficial or unsupported</w:t>
            </w:r>
          </w:p>
        </w:tc>
      </w:tr>
      <w:tr w:rsidR="00B61F94" w14:paraId="17DB3D5D" w14:textId="77777777" w:rsidTr="00BE6DBB">
        <w:tc>
          <w:tcPr>
            <w:tcW w:w="779" w:type="dxa"/>
          </w:tcPr>
          <w:p w14:paraId="13262330" w14:textId="77777777" w:rsidR="00B61F94" w:rsidRPr="00582690" w:rsidRDefault="00B61F94" w:rsidP="00BE6DBB">
            <w:pPr>
              <w:pStyle w:val="PGTableText"/>
              <w:jc w:val="center"/>
              <w:rPr>
                <w:b/>
              </w:rPr>
            </w:pPr>
            <w:r w:rsidRPr="00582690">
              <w:rPr>
                <w:b/>
              </w:rPr>
              <w:t>2</w:t>
            </w:r>
          </w:p>
        </w:tc>
        <w:tc>
          <w:tcPr>
            <w:tcW w:w="730" w:type="dxa"/>
          </w:tcPr>
          <w:p w14:paraId="3920A86D" w14:textId="77777777" w:rsidR="00B61F94" w:rsidRDefault="00B61F94" w:rsidP="00BE6DBB">
            <w:pPr>
              <w:pStyle w:val="PGTableText"/>
              <w:jc w:val="center"/>
            </w:pPr>
            <w:r>
              <w:t>4-6</w:t>
            </w:r>
          </w:p>
        </w:tc>
        <w:tc>
          <w:tcPr>
            <w:tcW w:w="7835" w:type="dxa"/>
          </w:tcPr>
          <w:p w14:paraId="34EA3C15" w14:textId="77777777" w:rsidR="00B61F94" w:rsidRPr="00821421" w:rsidRDefault="00B61F94" w:rsidP="00B61F94">
            <w:pPr>
              <w:pStyle w:val="PGTableText"/>
              <w:numPr>
                <w:ilvl w:val="0"/>
                <w:numId w:val="43"/>
              </w:numPr>
              <w:ind w:left="369" w:hanging="369"/>
            </w:pPr>
            <w:r w:rsidRPr="00821421">
              <w:t xml:space="preserve">Demonstrates some accurate knowledge and understanding, with only minor gaps or omissions </w:t>
            </w:r>
          </w:p>
          <w:p w14:paraId="190FCD58" w14:textId="77777777" w:rsidR="00B61F94" w:rsidRPr="00821421" w:rsidRDefault="00B61F94" w:rsidP="00B61F94">
            <w:pPr>
              <w:pStyle w:val="PGTableText"/>
              <w:numPr>
                <w:ilvl w:val="0"/>
                <w:numId w:val="43"/>
              </w:numPr>
              <w:ind w:left="369" w:hanging="369"/>
            </w:pPr>
            <w:r w:rsidRPr="00821421">
              <w:t xml:space="preserve">Some of the points made will be relevant to the context in the question, but the link will not always be clear </w:t>
            </w:r>
          </w:p>
          <w:p w14:paraId="0E456909" w14:textId="77777777" w:rsidR="00B61F94" w:rsidRDefault="00B61F94" w:rsidP="00B61F94">
            <w:pPr>
              <w:pStyle w:val="PGTableText"/>
              <w:numPr>
                <w:ilvl w:val="0"/>
                <w:numId w:val="43"/>
              </w:numPr>
              <w:ind w:left="369" w:hanging="369"/>
            </w:pPr>
            <w:r w:rsidRPr="00821421">
              <w:t xml:space="preserve">Displays a partially developed discussion which considers </w:t>
            </w:r>
            <w:r>
              <w:t>some of the impacts and their relative importance leading to a partially supported conclusion.</w:t>
            </w:r>
          </w:p>
        </w:tc>
      </w:tr>
      <w:tr w:rsidR="00B61F94" w14:paraId="2DE6C402" w14:textId="77777777" w:rsidTr="00BE6DBB">
        <w:tc>
          <w:tcPr>
            <w:tcW w:w="779" w:type="dxa"/>
          </w:tcPr>
          <w:p w14:paraId="50CDCA03" w14:textId="77777777" w:rsidR="00B61F94" w:rsidRPr="00582690" w:rsidRDefault="00B61F94" w:rsidP="00BE6DBB">
            <w:pPr>
              <w:pStyle w:val="PGTableText"/>
              <w:jc w:val="center"/>
              <w:rPr>
                <w:b/>
              </w:rPr>
            </w:pPr>
            <w:r w:rsidRPr="00582690">
              <w:rPr>
                <w:b/>
              </w:rPr>
              <w:t>3</w:t>
            </w:r>
          </w:p>
        </w:tc>
        <w:tc>
          <w:tcPr>
            <w:tcW w:w="730" w:type="dxa"/>
          </w:tcPr>
          <w:p w14:paraId="01CBBBE5" w14:textId="77777777" w:rsidR="00B61F94" w:rsidRDefault="00B61F94" w:rsidP="00BE6DBB">
            <w:pPr>
              <w:pStyle w:val="PGTableText"/>
              <w:jc w:val="center"/>
            </w:pPr>
            <w:r>
              <w:t>7-9</w:t>
            </w:r>
          </w:p>
        </w:tc>
        <w:tc>
          <w:tcPr>
            <w:tcW w:w="7835" w:type="dxa"/>
          </w:tcPr>
          <w:p w14:paraId="7FF3FBC1" w14:textId="77777777" w:rsidR="00B61F94" w:rsidRPr="00821421" w:rsidRDefault="00B61F94" w:rsidP="00B61F94">
            <w:pPr>
              <w:pStyle w:val="PGTableText"/>
              <w:numPr>
                <w:ilvl w:val="0"/>
                <w:numId w:val="44"/>
              </w:numPr>
              <w:ind w:left="369" w:hanging="369"/>
            </w:pPr>
            <w:r w:rsidRPr="00821421">
              <w:t xml:space="preserve">Demonstrates mostly accurate and detailed knowledge and understanding </w:t>
            </w:r>
          </w:p>
          <w:p w14:paraId="4E0E2AD4" w14:textId="77777777" w:rsidR="00B61F94" w:rsidRPr="00821421" w:rsidRDefault="00B61F94" w:rsidP="00B61F94">
            <w:pPr>
              <w:pStyle w:val="PGTableText"/>
              <w:numPr>
                <w:ilvl w:val="0"/>
                <w:numId w:val="44"/>
              </w:numPr>
              <w:ind w:left="369" w:hanging="369"/>
            </w:pPr>
            <w:r w:rsidRPr="00821421">
              <w:t xml:space="preserve">Most of the points made will be relevant to the context in the question, and there will be clear links </w:t>
            </w:r>
          </w:p>
          <w:p w14:paraId="108DE069" w14:textId="77777777" w:rsidR="00B61F94" w:rsidRPr="00582690" w:rsidRDefault="00B61F94" w:rsidP="00B61F94">
            <w:pPr>
              <w:pStyle w:val="PGTableText"/>
              <w:numPr>
                <w:ilvl w:val="0"/>
                <w:numId w:val="44"/>
              </w:numPr>
              <w:ind w:left="369" w:hanging="369"/>
            </w:pPr>
            <w:r w:rsidRPr="00821421">
              <w:t xml:space="preserve">Displays a well-developed and logical discussion which clearly considers the </w:t>
            </w:r>
            <w:r>
              <w:t>impacts and their relative importance, leading to a supported conclusion</w:t>
            </w:r>
          </w:p>
        </w:tc>
      </w:tr>
    </w:tbl>
    <w:p w14:paraId="08FA4C7C" w14:textId="77777777" w:rsidR="00C45F5A" w:rsidRPr="00C45F5A" w:rsidRDefault="00C45F5A" w:rsidP="00C45F5A">
      <w:pPr>
        <w:rPr>
          <w:lang w:val="en-GB"/>
        </w:rPr>
      </w:pPr>
    </w:p>
    <w:sectPr w:rsidR="00C45F5A" w:rsidRPr="00C45F5A" w:rsidSect="00D83068">
      <w:headerReference w:type="default" r:id="rId12"/>
      <w:footerReference w:type="default" r:id="rId13"/>
      <w:pgSz w:w="11906" w:h="16838" w:code="9"/>
      <w:pgMar w:top="1692" w:right="1418" w:bottom="568" w:left="1134" w:header="720" w:footer="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21C7" w14:textId="77777777" w:rsidR="006002E6" w:rsidRDefault="006002E6" w:rsidP="00B32257">
      <w:pPr>
        <w:spacing w:after="0" w:line="240" w:lineRule="auto"/>
      </w:pPr>
      <w:r>
        <w:separator/>
      </w:r>
    </w:p>
  </w:endnote>
  <w:endnote w:type="continuationSeparator" w:id="0">
    <w:p w14:paraId="2EDE247E" w14:textId="77777777" w:rsidR="006002E6" w:rsidRDefault="006002E6" w:rsidP="00B3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601723"/>
      <w:docPartObj>
        <w:docPartGallery w:val="Page Numbers (Bottom of Page)"/>
        <w:docPartUnique/>
      </w:docPartObj>
    </w:sdtPr>
    <w:sdtEndPr>
      <w:rPr>
        <w:rStyle w:val="PGQuestion-toplevelChar"/>
        <w:rFonts w:ascii="Arial" w:hAnsi="Arial" w:cs="Arial"/>
        <w:color w:val="000000" w:themeColor="text1"/>
        <w:lang w:val="en-GB" w:eastAsia="en-GB"/>
      </w:rPr>
    </w:sdtEndPr>
    <w:sdtContent>
      <w:p w14:paraId="1B2F2461" w14:textId="3BDB029A" w:rsidR="00D83068" w:rsidRPr="00D83068" w:rsidRDefault="00D83068" w:rsidP="00D83068">
        <w:pPr>
          <w:tabs>
            <w:tab w:val="right" w:pos="9356"/>
          </w:tabs>
          <w:ind w:right="-2"/>
          <w:rPr>
            <w:rFonts w:ascii="Arial" w:hAnsi="Arial" w:cs="Arial"/>
            <w:noProof/>
          </w:rPr>
        </w:pPr>
        <w:r w:rsidRPr="00B1440E">
          <w:rPr>
            <w:rFonts w:ascii="Arial" w:hAnsi="Arial" w:cs="Arial"/>
            <w:color w:val="A6A6A6" w:themeColor="background1" w:themeShade="A6"/>
            <w:sz w:val="18"/>
          </w:rPr>
          <w:t>Protected by copyright and</w:t>
        </w:r>
        <w:r>
          <w:rPr>
            <w:rFonts w:ascii="Arial" w:hAnsi="Arial" w:cs="Arial"/>
            <w:color w:val="A6A6A6" w:themeColor="background1" w:themeShade="A6"/>
            <w:sz w:val="18"/>
          </w:rPr>
          <w:t xml:space="preserve"> for use</w:t>
        </w:r>
        <w:r w:rsidRPr="00B1440E">
          <w:rPr>
            <w:rFonts w:ascii="Arial" w:hAnsi="Arial" w:cs="Arial"/>
            <w:color w:val="A6A6A6" w:themeColor="background1" w:themeShade="A6"/>
            <w:sz w:val="18"/>
          </w:rPr>
          <w:t xml:space="preserve"> in accordance with the terms of the licence © 201</w:t>
        </w:r>
        <w:r>
          <w:rPr>
            <w:rFonts w:ascii="Arial" w:hAnsi="Arial" w:cs="Arial"/>
            <w:color w:val="A6A6A6" w:themeColor="background1" w:themeShade="A6"/>
            <w:sz w:val="18"/>
          </w:rPr>
          <w:t>9</w:t>
        </w:r>
        <w:r w:rsidRPr="00B1440E">
          <w:rPr>
            <w:rFonts w:ascii="Arial" w:hAnsi="Arial" w:cs="Arial"/>
            <w:color w:val="A6A6A6" w:themeColor="background1" w:themeShade="A6"/>
            <w:sz w:val="18"/>
          </w:rPr>
          <w:t xml:space="preserve"> PG Online Limited</w:t>
        </w:r>
        <w:r>
          <w:rPr>
            <w:rFonts w:ascii="Arial" w:hAnsi="Arial" w:cs="Arial"/>
            <w:color w:val="A6A6A6" w:themeColor="background1" w:themeShade="A6"/>
            <w:sz w:val="18"/>
          </w:rPr>
          <w:tab/>
        </w:r>
        <w:r w:rsidRPr="00EE4C56">
          <w:rPr>
            <w:rStyle w:val="PGQuestion-toplevelChar"/>
            <w:rFonts w:eastAsiaTheme="minorHAnsi"/>
          </w:rPr>
          <w:fldChar w:fldCharType="begin"/>
        </w:r>
        <w:r w:rsidRPr="00EE4C56">
          <w:rPr>
            <w:rStyle w:val="PGQuestion-toplevelChar"/>
            <w:rFonts w:eastAsiaTheme="minorHAnsi"/>
          </w:rPr>
          <w:instrText xml:space="preserve"> PAGE   \* MERGEFORMAT </w:instrText>
        </w:r>
        <w:r w:rsidRPr="00EE4C56">
          <w:rPr>
            <w:rStyle w:val="PGQuestion-toplevelChar"/>
            <w:rFonts w:eastAsiaTheme="minorHAnsi"/>
          </w:rPr>
          <w:fldChar w:fldCharType="separate"/>
        </w:r>
        <w:r>
          <w:rPr>
            <w:rStyle w:val="PGQuestion-toplevelChar"/>
            <w:rFonts w:eastAsiaTheme="minorHAnsi"/>
          </w:rPr>
          <w:t>2</w:t>
        </w:r>
        <w:r w:rsidRPr="00EE4C56">
          <w:rPr>
            <w:rStyle w:val="PGQuestion-toplevelChar"/>
            <w:rFonts w:eastAsia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6BC0" w14:textId="77777777" w:rsidR="006002E6" w:rsidRDefault="006002E6" w:rsidP="00B32257">
      <w:pPr>
        <w:spacing w:after="0" w:line="240" w:lineRule="auto"/>
      </w:pPr>
      <w:r>
        <w:separator/>
      </w:r>
    </w:p>
  </w:footnote>
  <w:footnote w:type="continuationSeparator" w:id="0">
    <w:p w14:paraId="1C17411B" w14:textId="77777777" w:rsidR="006002E6" w:rsidRDefault="006002E6" w:rsidP="00B3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EAD5" w14:textId="77777777" w:rsidR="00B32257" w:rsidRDefault="00B32257" w:rsidP="00B61F94">
    <w:pPr>
      <w:pStyle w:val="Header"/>
      <w:ind w:left="-126"/>
    </w:pPr>
    <w:r w:rsidRPr="00B32257">
      <w:rPr>
        <w:noProof/>
      </w:rPr>
      <mc:AlternateContent>
        <mc:Choice Requires="wps">
          <w:drawing>
            <wp:anchor distT="0" distB="0" distL="114300" distR="114300" simplePos="0" relativeHeight="251659264" behindDoc="0" locked="0" layoutInCell="1" allowOverlap="1" wp14:anchorId="4856C0D4" wp14:editId="43305AE2">
              <wp:simplePos x="0" y="0"/>
              <wp:positionH relativeFrom="column">
                <wp:posOffset>-747091</wp:posOffset>
              </wp:positionH>
              <wp:positionV relativeFrom="paragraph">
                <wp:posOffset>-453390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2A1536">
                          <a:alpha val="98824"/>
                        </a:srgbClr>
                      </a:solidFill>
                      <a:ln>
                        <a:noFill/>
                      </a:ln>
                    </wps:spPr>
                    <wps:txbx>
                      <w:txbxContent>
                        <w:p w14:paraId="041A9CBF" w14:textId="3B66504D" w:rsidR="00B32257" w:rsidRPr="00CD5D79" w:rsidRDefault="00B32257" w:rsidP="00B61F94">
                          <w:pPr>
                            <w:tabs>
                              <w:tab w:val="right" w:pos="426"/>
                            </w:tabs>
                            <w:spacing w:before="440" w:after="240"/>
                            <w:ind w:left="1008" w:right="425"/>
                            <w:rPr>
                              <w:color w:val="FFFFFF" w:themeColor="background1"/>
                              <w:sz w:val="36"/>
                              <w:szCs w:val="36"/>
                            </w:rPr>
                          </w:pPr>
                          <w:r>
                            <w:rPr>
                              <w:rFonts w:ascii="Arial" w:hAnsi="Arial" w:cs="Arial"/>
                              <w:b/>
                              <w:color w:val="FFFFFF" w:themeColor="background1"/>
                              <w:sz w:val="32"/>
                              <w:szCs w:val="36"/>
                            </w:rPr>
                            <w:t xml:space="preserve">Sample </w:t>
                          </w:r>
                          <w:r w:rsidR="00AF793E">
                            <w:rPr>
                              <w:rFonts w:ascii="Arial" w:hAnsi="Arial" w:cs="Arial"/>
                              <w:b/>
                              <w:color w:val="FFFFFF" w:themeColor="background1"/>
                              <w:sz w:val="32"/>
                              <w:szCs w:val="36"/>
                            </w:rPr>
                            <w:t xml:space="preserve">Paper </w:t>
                          </w:r>
                          <w:r>
                            <w:rPr>
                              <w:rFonts w:ascii="Arial" w:hAnsi="Arial" w:cs="Arial"/>
                              <w:b/>
                              <w:color w:val="FFFFFF" w:themeColor="background1"/>
                              <w:sz w:val="32"/>
                              <w:szCs w:val="36"/>
                            </w:rPr>
                            <w:t>2 Mark scheme</w:t>
                          </w:r>
                          <w:r>
                            <w:rPr>
                              <w:rFonts w:ascii="Arial" w:hAnsi="Arial" w:cs="Arial"/>
                              <w:b/>
                              <w:color w:val="FFFFFF" w:themeColor="background1"/>
                              <w:sz w:val="32"/>
                              <w:szCs w:val="36"/>
                            </w:rPr>
                            <w:br/>
                          </w:r>
                          <w:r>
                            <w:rPr>
                              <w:rFonts w:ascii="Arial" w:hAnsi="Arial" w:cs="Arial"/>
                              <w:color w:val="FFFFFF" w:themeColor="background1"/>
                              <w:sz w:val="32"/>
                              <w:szCs w:val="36"/>
                            </w:rPr>
                            <w:t>BTEC Level 1/2 Component 3</w:t>
                          </w:r>
                        </w:p>
                        <w:p w14:paraId="0BFBF9EC" w14:textId="77777777" w:rsidR="00B32257" w:rsidRPr="002739D8" w:rsidRDefault="00B32257" w:rsidP="00B32257">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4856C0D4" id="Rectangle 11" o:spid="_x0000_s1026" style="position:absolute;left:0;text-align:left;margin-left:-58.85pt;margin-top:-35.7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" fillcolor="#2a1536" stroked="f">
              <v:fill opacity="64764f"/>
              <v:textbox>
                <w:txbxContent>
                  <w:p w14:paraId="041A9CBF" w14:textId="3B66504D" w:rsidR="00B32257" w:rsidRPr="00CD5D79" w:rsidRDefault="00B32257" w:rsidP="00B61F94">
                    <w:pPr>
                      <w:tabs>
                        <w:tab w:val="right" w:pos="426"/>
                      </w:tabs>
                      <w:spacing w:before="440" w:after="240"/>
                      <w:ind w:left="1008" w:right="425"/>
                      <w:rPr>
                        <w:color w:val="FFFFFF" w:themeColor="background1"/>
                        <w:sz w:val="36"/>
                        <w:szCs w:val="36"/>
                      </w:rPr>
                    </w:pPr>
                    <w:r>
                      <w:rPr>
                        <w:rFonts w:ascii="Arial" w:hAnsi="Arial" w:cs="Arial"/>
                        <w:b/>
                        <w:color w:val="FFFFFF" w:themeColor="background1"/>
                        <w:sz w:val="32"/>
                        <w:szCs w:val="36"/>
                      </w:rPr>
                      <w:t xml:space="preserve">Sample </w:t>
                    </w:r>
                    <w:r w:rsidR="00AF793E">
                      <w:rPr>
                        <w:rFonts w:ascii="Arial" w:hAnsi="Arial" w:cs="Arial"/>
                        <w:b/>
                        <w:color w:val="FFFFFF" w:themeColor="background1"/>
                        <w:sz w:val="32"/>
                        <w:szCs w:val="36"/>
                      </w:rPr>
                      <w:t xml:space="preserve">Paper </w:t>
                    </w:r>
                    <w:r>
                      <w:rPr>
                        <w:rFonts w:ascii="Arial" w:hAnsi="Arial" w:cs="Arial"/>
                        <w:b/>
                        <w:color w:val="FFFFFF" w:themeColor="background1"/>
                        <w:sz w:val="32"/>
                        <w:szCs w:val="36"/>
                      </w:rPr>
                      <w:t>2 Mark scheme</w:t>
                    </w:r>
                    <w:r>
                      <w:rPr>
                        <w:rFonts w:ascii="Arial" w:hAnsi="Arial" w:cs="Arial"/>
                        <w:b/>
                        <w:color w:val="FFFFFF" w:themeColor="background1"/>
                        <w:sz w:val="32"/>
                        <w:szCs w:val="36"/>
                      </w:rPr>
                      <w:br/>
                    </w:r>
                    <w:r>
                      <w:rPr>
                        <w:rFonts w:ascii="Arial" w:hAnsi="Arial" w:cs="Arial"/>
                        <w:color w:val="FFFFFF" w:themeColor="background1"/>
                        <w:sz w:val="32"/>
                        <w:szCs w:val="36"/>
                      </w:rPr>
                      <w:t>BTEC Level 1/2 Component 3</w:t>
                    </w:r>
                  </w:p>
                  <w:p w14:paraId="0BFBF9EC" w14:textId="77777777" w:rsidR="00B32257" w:rsidRPr="002739D8" w:rsidRDefault="00B32257" w:rsidP="00B32257">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B32257">
      <w:rPr>
        <w:noProof/>
      </w:rPr>
      <w:drawing>
        <wp:anchor distT="0" distB="0" distL="114300" distR="114300" simplePos="0" relativeHeight="251660288" behindDoc="0" locked="0" layoutInCell="1" allowOverlap="1" wp14:anchorId="311B7016" wp14:editId="04A7C99F">
          <wp:simplePos x="0" y="0"/>
          <wp:positionH relativeFrom="column">
            <wp:posOffset>3851275</wp:posOffset>
          </wp:positionH>
          <wp:positionV relativeFrom="paragraph">
            <wp:posOffset>-169241</wp:posOffset>
          </wp:positionV>
          <wp:extent cx="2095500" cy="502920"/>
          <wp:effectExtent l="0" t="0" r="0" b="0"/>
          <wp:wrapNone/>
          <wp:docPr id="9" name="Picture 9"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D08"/>
    <w:multiLevelType w:val="hybridMultilevel"/>
    <w:tmpl w:val="B44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67BB2"/>
    <w:multiLevelType w:val="hybridMultilevel"/>
    <w:tmpl w:val="7C70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E3209"/>
    <w:multiLevelType w:val="hybridMultilevel"/>
    <w:tmpl w:val="5BB6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D8099C"/>
    <w:multiLevelType w:val="hybridMultilevel"/>
    <w:tmpl w:val="B48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43320"/>
    <w:multiLevelType w:val="hybridMultilevel"/>
    <w:tmpl w:val="09CA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67B61"/>
    <w:multiLevelType w:val="hybridMultilevel"/>
    <w:tmpl w:val="12E6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08000F9F"/>
    <w:multiLevelType w:val="hybridMultilevel"/>
    <w:tmpl w:val="4956F52C"/>
    <w:lvl w:ilvl="0" w:tplc="2496DFA2">
      <w:start w:val="1"/>
      <w:numFmt w:val="bullet"/>
      <w:pStyle w:val="Bulletstyle"/>
      <w:lvlText w:val=""/>
      <w:lvlJc w:val="left"/>
      <w:pPr>
        <w:ind w:left="453" w:hanging="360"/>
      </w:pPr>
      <w:rPr>
        <w:rFonts w:ascii="Symbol" w:hAnsi="Symbol" w:hint="default"/>
      </w:rPr>
    </w:lvl>
    <w:lvl w:ilvl="1" w:tplc="08090003">
      <w:start w:val="1"/>
      <w:numFmt w:val="bullet"/>
      <w:lvlText w:val="o"/>
      <w:lvlJc w:val="left"/>
      <w:pPr>
        <w:ind w:left="1173" w:hanging="360"/>
      </w:pPr>
      <w:rPr>
        <w:rFonts w:ascii="Courier New" w:hAnsi="Courier New" w:cs="Courier New" w:hint="default"/>
      </w:rPr>
    </w:lvl>
    <w:lvl w:ilvl="2" w:tplc="08090005">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8" w15:restartNumberingAfterBreak="0">
    <w:nsid w:val="0A1C7C16"/>
    <w:multiLevelType w:val="hybridMultilevel"/>
    <w:tmpl w:val="54C4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E25C28"/>
    <w:multiLevelType w:val="hybridMultilevel"/>
    <w:tmpl w:val="76B0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A1FE1"/>
    <w:multiLevelType w:val="hybridMultilevel"/>
    <w:tmpl w:val="7F80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12103"/>
    <w:multiLevelType w:val="hybridMultilevel"/>
    <w:tmpl w:val="303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E5D0E"/>
    <w:multiLevelType w:val="hybridMultilevel"/>
    <w:tmpl w:val="5BE0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45B0E"/>
    <w:multiLevelType w:val="hybridMultilevel"/>
    <w:tmpl w:val="DA84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26065"/>
    <w:multiLevelType w:val="hybridMultilevel"/>
    <w:tmpl w:val="A0A8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14EA2"/>
    <w:multiLevelType w:val="hybridMultilevel"/>
    <w:tmpl w:val="ADE6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95492"/>
    <w:multiLevelType w:val="hybridMultilevel"/>
    <w:tmpl w:val="546E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43210"/>
    <w:multiLevelType w:val="hybridMultilevel"/>
    <w:tmpl w:val="9D14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36421"/>
    <w:multiLevelType w:val="hybridMultilevel"/>
    <w:tmpl w:val="2E32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D38AD"/>
    <w:multiLevelType w:val="hybridMultilevel"/>
    <w:tmpl w:val="130E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E5CC7"/>
    <w:multiLevelType w:val="hybridMultilevel"/>
    <w:tmpl w:val="1C7C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239E6"/>
    <w:multiLevelType w:val="hybridMultilevel"/>
    <w:tmpl w:val="EAAC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22B3F"/>
    <w:multiLevelType w:val="hybridMultilevel"/>
    <w:tmpl w:val="9A6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75178"/>
    <w:multiLevelType w:val="hybridMultilevel"/>
    <w:tmpl w:val="7BDC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75D9D"/>
    <w:multiLevelType w:val="hybridMultilevel"/>
    <w:tmpl w:val="32E4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02200"/>
    <w:multiLevelType w:val="hybridMultilevel"/>
    <w:tmpl w:val="199E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B5546"/>
    <w:multiLevelType w:val="hybridMultilevel"/>
    <w:tmpl w:val="59B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E2338F"/>
    <w:multiLevelType w:val="hybridMultilevel"/>
    <w:tmpl w:val="5FFA86A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3654B46"/>
    <w:multiLevelType w:val="hybridMultilevel"/>
    <w:tmpl w:val="F0A8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494343DB"/>
    <w:multiLevelType w:val="hybridMultilevel"/>
    <w:tmpl w:val="F852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D3D82"/>
    <w:multiLevelType w:val="hybridMultilevel"/>
    <w:tmpl w:val="D462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494504"/>
    <w:multiLevelType w:val="hybridMultilevel"/>
    <w:tmpl w:val="CAC8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81684"/>
    <w:multiLevelType w:val="hybridMultilevel"/>
    <w:tmpl w:val="19C4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185676"/>
    <w:multiLevelType w:val="hybridMultilevel"/>
    <w:tmpl w:val="6A4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F5397A"/>
    <w:multiLevelType w:val="hybridMultilevel"/>
    <w:tmpl w:val="6624DE44"/>
    <w:lvl w:ilvl="0" w:tplc="6264F692">
      <w:start w:val="1"/>
      <w:numFmt w:val="bullet"/>
      <w:lvlText w:val="•"/>
      <w:lvlJc w:val="left"/>
      <w:pPr>
        <w:tabs>
          <w:tab w:val="num" w:pos="720"/>
        </w:tabs>
        <w:ind w:left="720" w:hanging="360"/>
      </w:pPr>
      <w:rPr>
        <w:rFonts w:ascii="Arial" w:hAnsi="Arial" w:hint="default"/>
      </w:rPr>
    </w:lvl>
    <w:lvl w:ilvl="1" w:tplc="C2C0DD46">
      <w:start w:val="1"/>
      <w:numFmt w:val="bullet"/>
      <w:lvlText w:val="•"/>
      <w:lvlJc w:val="left"/>
      <w:pPr>
        <w:tabs>
          <w:tab w:val="num" w:pos="1440"/>
        </w:tabs>
        <w:ind w:left="1440" w:hanging="360"/>
      </w:pPr>
      <w:rPr>
        <w:rFonts w:ascii="Arial" w:hAnsi="Arial" w:hint="default"/>
      </w:rPr>
    </w:lvl>
    <w:lvl w:ilvl="2" w:tplc="65F838B4" w:tentative="1">
      <w:start w:val="1"/>
      <w:numFmt w:val="bullet"/>
      <w:lvlText w:val="•"/>
      <w:lvlJc w:val="left"/>
      <w:pPr>
        <w:tabs>
          <w:tab w:val="num" w:pos="2160"/>
        </w:tabs>
        <w:ind w:left="2160" w:hanging="360"/>
      </w:pPr>
      <w:rPr>
        <w:rFonts w:ascii="Arial" w:hAnsi="Arial" w:hint="default"/>
      </w:rPr>
    </w:lvl>
    <w:lvl w:ilvl="3" w:tplc="9FCCE7DC" w:tentative="1">
      <w:start w:val="1"/>
      <w:numFmt w:val="bullet"/>
      <w:lvlText w:val="•"/>
      <w:lvlJc w:val="left"/>
      <w:pPr>
        <w:tabs>
          <w:tab w:val="num" w:pos="2880"/>
        </w:tabs>
        <w:ind w:left="2880" w:hanging="360"/>
      </w:pPr>
      <w:rPr>
        <w:rFonts w:ascii="Arial" w:hAnsi="Arial" w:hint="default"/>
      </w:rPr>
    </w:lvl>
    <w:lvl w:ilvl="4" w:tplc="6C0A5E6E" w:tentative="1">
      <w:start w:val="1"/>
      <w:numFmt w:val="bullet"/>
      <w:lvlText w:val="•"/>
      <w:lvlJc w:val="left"/>
      <w:pPr>
        <w:tabs>
          <w:tab w:val="num" w:pos="3600"/>
        </w:tabs>
        <w:ind w:left="3600" w:hanging="360"/>
      </w:pPr>
      <w:rPr>
        <w:rFonts w:ascii="Arial" w:hAnsi="Arial" w:hint="default"/>
      </w:rPr>
    </w:lvl>
    <w:lvl w:ilvl="5" w:tplc="075A7956" w:tentative="1">
      <w:start w:val="1"/>
      <w:numFmt w:val="bullet"/>
      <w:lvlText w:val="•"/>
      <w:lvlJc w:val="left"/>
      <w:pPr>
        <w:tabs>
          <w:tab w:val="num" w:pos="4320"/>
        </w:tabs>
        <w:ind w:left="4320" w:hanging="360"/>
      </w:pPr>
      <w:rPr>
        <w:rFonts w:ascii="Arial" w:hAnsi="Arial" w:hint="default"/>
      </w:rPr>
    </w:lvl>
    <w:lvl w:ilvl="6" w:tplc="7D7C84E0" w:tentative="1">
      <w:start w:val="1"/>
      <w:numFmt w:val="bullet"/>
      <w:lvlText w:val="•"/>
      <w:lvlJc w:val="left"/>
      <w:pPr>
        <w:tabs>
          <w:tab w:val="num" w:pos="5040"/>
        </w:tabs>
        <w:ind w:left="5040" w:hanging="360"/>
      </w:pPr>
      <w:rPr>
        <w:rFonts w:ascii="Arial" w:hAnsi="Arial" w:hint="default"/>
      </w:rPr>
    </w:lvl>
    <w:lvl w:ilvl="7" w:tplc="14A8C598" w:tentative="1">
      <w:start w:val="1"/>
      <w:numFmt w:val="bullet"/>
      <w:lvlText w:val="•"/>
      <w:lvlJc w:val="left"/>
      <w:pPr>
        <w:tabs>
          <w:tab w:val="num" w:pos="5760"/>
        </w:tabs>
        <w:ind w:left="5760" w:hanging="360"/>
      </w:pPr>
      <w:rPr>
        <w:rFonts w:ascii="Arial" w:hAnsi="Arial" w:hint="default"/>
      </w:rPr>
    </w:lvl>
    <w:lvl w:ilvl="8" w:tplc="CCEAED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5A7022"/>
    <w:multiLevelType w:val="hybridMultilevel"/>
    <w:tmpl w:val="219A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A6D8F"/>
    <w:multiLevelType w:val="hybridMultilevel"/>
    <w:tmpl w:val="D0D6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E5512A"/>
    <w:multiLevelType w:val="hybridMultilevel"/>
    <w:tmpl w:val="F762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E51BF"/>
    <w:multiLevelType w:val="hybridMultilevel"/>
    <w:tmpl w:val="8E0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749DA"/>
    <w:multiLevelType w:val="hybridMultilevel"/>
    <w:tmpl w:val="D2A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5D3C2B"/>
    <w:multiLevelType w:val="hybridMultilevel"/>
    <w:tmpl w:val="0630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D3EC0"/>
    <w:multiLevelType w:val="hybridMultilevel"/>
    <w:tmpl w:val="33B6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A18D8"/>
    <w:multiLevelType w:val="hybridMultilevel"/>
    <w:tmpl w:val="A356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6"/>
  </w:num>
  <w:num w:numId="2">
    <w:abstractNumId w:val="45"/>
  </w:num>
  <w:num w:numId="3">
    <w:abstractNumId w:val="28"/>
  </w:num>
  <w:num w:numId="4">
    <w:abstractNumId w:val="30"/>
  </w:num>
  <w:num w:numId="5">
    <w:abstractNumId w:val="1"/>
  </w:num>
  <w:num w:numId="6">
    <w:abstractNumId w:val="8"/>
  </w:num>
  <w:num w:numId="7">
    <w:abstractNumId w:val="7"/>
  </w:num>
  <w:num w:numId="8">
    <w:abstractNumId w:val="24"/>
  </w:num>
  <w:num w:numId="9">
    <w:abstractNumId w:val="33"/>
  </w:num>
  <w:num w:numId="10">
    <w:abstractNumId w:val="31"/>
  </w:num>
  <w:num w:numId="11">
    <w:abstractNumId w:val="14"/>
  </w:num>
  <w:num w:numId="12">
    <w:abstractNumId w:val="22"/>
  </w:num>
  <w:num w:numId="13">
    <w:abstractNumId w:val="41"/>
  </w:num>
  <w:num w:numId="14">
    <w:abstractNumId w:val="25"/>
  </w:num>
  <w:num w:numId="15">
    <w:abstractNumId w:val="4"/>
  </w:num>
  <w:num w:numId="16">
    <w:abstractNumId w:val="0"/>
  </w:num>
  <w:num w:numId="17">
    <w:abstractNumId w:val="34"/>
  </w:num>
  <w:num w:numId="18">
    <w:abstractNumId w:val="5"/>
  </w:num>
  <w:num w:numId="19">
    <w:abstractNumId w:val="32"/>
  </w:num>
  <w:num w:numId="20">
    <w:abstractNumId w:val="26"/>
  </w:num>
  <w:num w:numId="21">
    <w:abstractNumId w:val="9"/>
  </w:num>
  <w:num w:numId="22">
    <w:abstractNumId w:val="3"/>
  </w:num>
  <w:num w:numId="23">
    <w:abstractNumId w:val="12"/>
  </w:num>
  <w:num w:numId="24">
    <w:abstractNumId w:val="35"/>
  </w:num>
  <w:num w:numId="25">
    <w:abstractNumId w:val="44"/>
  </w:num>
  <w:num w:numId="26">
    <w:abstractNumId w:val="27"/>
  </w:num>
  <w:num w:numId="27">
    <w:abstractNumId w:val="37"/>
  </w:num>
  <w:num w:numId="28">
    <w:abstractNumId w:val="2"/>
  </w:num>
  <w:num w:numId="29">
    <w:abstractNumId w:val="16"/>
  </w:num>
  <w:num w:numId="30">
    <w:abstractNumId w:val="11"/>
  </w:num>
  <w:num w:numId="31">
    <w:abstractNumId w:val="39"/>
  </w:num>
  <w:num w:numId="32">
    <w:abstractNumId w:val="15"/>
  </w:num>
  <w:num w:numId="33">
    <w:abstractNumId w:val="19"/>
  </w:num>
  <w:num w:numId="34">
    <w:abstractNumId w:val="17"/>
  </w:num>
  <w:num w:numId="35">
    <w:abstractNumId w:val="20"/>
  </w:num>
  <w:num w:numId="36">
    <w:abstractNumId w:val="10"/>
  </w:num>
  <w:num w:numId="37">
    <w:abstractNumId w:val="21"/>
  </w:num>
  <w:num w:numId="38">
    <w:abstractNumId w:val="13"/>
  </w:num>
  <w:num w:numId="39">
    <w:abstractNumId w:val="40"/>
  </w:num>
  <w:num w:numId="40">
    <w:abstractNumId w:val="18"/>
  </w:num>
  <w:num w:numId="41">
    <w:abstractNumId w:val="38"/>
  </w:num>
  <w:num w:numId="42">
    <w:abstractNumId w:val="29"/>
  </w:num>
  <w:num w:numId="43">
    <w:abstractNumId w:val="43"/>
  </w:num>
  <w:num w:numId="44">
    <w:abstractNumId w:val="42"/>
  </w:num>
  <w:num w:numId="45">
    <w:abstractNumId w:val="3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57"/>
    <w:rsid w:val="001C5D61"/>
    <w:rsid w:val="001F3D15"/>
    <w:rsid w:val="002754FB"/>
    <w:rsid w:val="002C4C9F"/>
    <w:rsid w:val="00301EED"/>
    <w:rsid w:val="006002E6"/>
    <w:rsid w:val="00662BF2"/>
    <w:rsid w:val="007B3F17"/>
    <w:rsid w:val="00AB47BB"/>
    <w:rsid w:val="00AC40C8"/>
    <w:rsid w:val="00AD4E4C"/>
    <w:rsid w:val="00AF793E"/>
    <w:rsid w:val="00B26275"/>
    <w:rsid w:val="00B32257"/>
    <w:rsid w:val="00B61F94"/>
    <w:rsid w:val="00B8701F"/>
    <w:rsid w:val="00BE1145"/>
    <w:rsid w:val="00C416F3"/>
    <w:rsid w:val="00C45F5A"/>
    <w:rsid w:val="00C75410"/>
    <w:rsid w:val="00C9331E"/>
    <w:rsid w:val="00D60CDE"/>
    <w:rsid w:val="00D83068"/>
    <w:rsid w:val="00DE7993"/>
    <w:rsid w:val="00EC7ED8"/>
    <w:rsid w:val="00F24A8E"/>
    <w:rsid w:val="00F3743C"/>
    <w:rsid w:val="00F54E3C"/>
    <w:rsid w:val="00FE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98E5"/>
  <w15:chartTrackingRefBased/>
  <w15:docId w15:val="{7ECAB586-DACF-4ABE-A9F9-8BC20848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57"/>
  </w:style>
  <w:style w:type="paragraph" w:styleId="Footer">
    <w:name w:val="footer"/>
    <w:basedOn w:val="Normal"/>
    <w:link w:val="FooterChar"/>
    <w:uiPriority w:val="99"/>
    <w:unhideWhenUsed/>
    <w:rsid w:val="00B32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57"/>
  </w:style>
  <w:style w:type="paragraph" w:customStyle="1" w:styleId="PGWorksheetHeading">
    <w:name w:val="PG Worksheet Heading"/>
    <w:basedOn w:val="Normal"/>
    <w:next w:val="Normal"/>
    <w:link w:val="PGWorksheetHeadingChar"/>
    <w:qFormat/>
    <w:rsid w:val="00B32257"/>
    <w:pPr>
      <w:spacing w:after="200" w:line="240" w:lineRule="auto"/>
    </w:pPr>
    <w:rPr>
      <w:rFonts w:ascii="Arial" w:eastAsiaTheme="minorEastAsia" w:hAnsi="Arial" w:cs="Arial"/>
      <w:b/>
      <w:noProof/>
      <w:color w:val="000000" w:themeColor="text1"/>
      <w:sz w:val="32"/>
      <w:lang w:val="en-GB" w:eastAsia="en-GB"/>
    </w:rPr>
  </w:style>
  <w:style w:type="character" w:customStyle="1" w:styleId="PGWorksheetHeadingChar">
    <w:name w:val="PG Worksheet Heading Char"/>
    <w:basedOn w:val="DefaultParagraphFont"/>
    <w:link w:val="PGWorksheetHeading"/>
    <w:rsid w:val="00B32257"/>
    <w:rPr>
      <w:rFonts w:ascii="Arial" w:eastAsiaTheme="minorEastAsia" w:hAnsi="Arial" w:cs="Arial"/>
      <w:b/>
      <w:noProof/>
      <w:color w:val="000000" w:themeColor="text1"/>
      <w:sz w:val="32"/>
      <w:lang w:val="en-GB" w:eastAsia="en-GB"/>
    </w:rPr>
  </w:style>
  <w:style w:type="table" w:styleId="TableGrid">
    <w:name w:val="Table Grid"/>
    <w:basedOn w:val="TableNormal"/>
    <w:uiPriority w:val="39"/>
    <w:rsid w:val="00B322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AnswerLines">
    <w:name w:val="PG Answer Lines"/>
    <w:basedOn w:val="Normal"/>
    <w:rsid w:val="00B32257"/>
    <w:pPr>
      <w:pBdr>
        <w:between w:val="single" w:sz="4" w:space="1" w:color="auto"/>
      </w:pBdr>
      <w:spacing w:before="120" w:after="0" w:line="360" w:lineRule="auto"/>
    </w:pPr>
    <w:rPr>
      <w:rFonts w:ascii="Arial" w:hAnsi="Arial" w:cs="Arial"/>
      <w:color w:val="000000" w:themeColor="text1"/>
      <w:lang w:val="en-GB"/>
    </w:rPr>
  </w:style>
  <w:style w:type="paragraph" w:customStyle="1" w:styleId="PGAnswerLineswithtext-numbers">
    <w:name w:val="PG Answer Lines with text-numbers"/>
    <w:basedOn w:val="PGAnswerLines"/>
    <w:qFormat/>
    <w:rsid w:val="00B32257"/>
    <w:pPr>
      <w:spacing w:before="240" w:line="240" w:lineRule="auto"/>
      <w:ind w:left="406" w:hanging="406"/>
    </w:pPr>
  </w:style>
  <w:style w:type="paragraph" w:customStyle="1" w:styleId="PGAnswers-2ndlevel">
    <w:name w:val="PG Answers - 2nd level"/>
    <w:basedOn w:val="Normal"/>
    <w:link w:val="PGAnswers-2ndlevelChar"/>
    <w:qFormat/>
    <w:rsid w:val="00B32257"/>
    <w:pPr>
      <w:tabs>
        <w:tab w:val="right" w:pos="9354"/>
      </w:tabs>
      <w:spacing w:before="120" w:after="120" w:line="240" w:lineRule="auto"/>
      <w:ind w:left="851"/>
    </w:pPr>
    <w:rPr>
      <w:rFonts w:ascii="Arial" w:eastAsia="Times New Roman" w:hAnsi="Arial" w:cs="Arial"/>
      <w:color w:val="FF0000"/>
      <w:lang w:val="en-GB" w:eastAsia="en-GB"/>
    </w:rPr>
  </w:style>
  <w:style w:type="character" w:customStyle="1" w:styleId="PGAnswers-2ndlevelChar">
    <w:name w:val="PG Answers - 2nd level Char"/>
    <w:basedOn w:val="DefaultParagraphFont"/>
    <w:link w:val="PGAnswers-2ndlevel"/>
    <w:rsid w:val="00B32257"/>
    <w:rPr>
      <w:rFonts w:ascii="Arial" w:eastAsia="Times New Roman" w:hAnsi="Arial" w:cs="Arial"/>
      <w:color w:val="FF0000"/>
      <w:lang w:val="en-GB" w:eastAsia="en-GB"/>
    </w:rPr>
  </w:style>
  <w:style w:type="paragraph" w:customStyle="1" w:styleId="PGAnswers-3rdlevel">
    <w:name w:val="PG Answers - 3rd level"/>
    <w:basedOn w:val="Normal"/>
    <w:link w:val="PGAnswers-3rdlevelChar"/>
    <w:qFormat/>
    <w:rsid w:val="00B32257"/>
    <w:pPr>
      <w:tabs>
        <w:tab w:val="right" w:pos="9354"/>
      </w:tabs>
      <w:spacing w:before="120" w:after="120" w:line="240" w:lineRule="auto"/>
      <w:ind w:left="1276"/>
    </w:pPr>
    <w:rPr>
      <w:rFonts w:ascii="Arial" w:eastAsia="Times New Roman" w:hAnsi="Arial" w:cs="Arial"/>
      <w:color w:val="FF0000"/>
      <w:lang w:val="en-GB" w:eastAsia="en-GB"/>
    </w:rPr>
  </w:style>
  <w:style w:type="character" w:customStyle="1" w:styleId="PGAnswers-3rdlevelChar">
    <w:name w:val="PG Answers - 3rd level Char"/>
    <w:basedOn w:val="DefaultParagraphFont"/>
    <w:link w:val="PGAnswers-3rdlevel"/>
    <w:rsid w:val="00B32257"/>
    <w:rPr>
      <w:rFonts w:ascii="Arial" w:eastAsia="Times New Roman" w:hAnsi="Arial" w:cs="Arial"/>
      <w:color w:val="FF0000"/>
      <w:lang w:val="en-GB" w:eastAsia="en-GB"/>
    </w:rPr>
  </w:style>
  <w:style w:type="paragraph" w:customStyle="1" w:styleId="PGAnswers-toplevel">
    <w:name w:val="PG Answers - top level"/>
    <w:basedOn w:val="Normal"/>
    <w:link w:val="PGAnswers-toplevelChar"/>
    <w:qFormat/>
    <w:rsid w:val="00B32257"/>
    <w:pPr>
      <w:tabs>
        <w:tab w:val="right" w:pos="9354"/>
      </w:tabs>
      <w:spacing w:before="120" w:after="120" w:line="240" w:lineRule="auto"/>
      <w:ind w:left="425"/>
    </w:pPr>
    <w:rPr>
      <w:rFonts w:ascii="Arial" w:eastAsia="Times New Roman" w:hAnsi="Arial" w:cs="Arial"/>
      <w:color w:val="FF0000"/>
      <w:lang w:val="en-GB" w:eastAsia="en-GB"/>
    </w:rPr>
  </w:style>
  <w:style w:type="character" w:customStyle="1" w:styleId="PGAnswers-toplevelChar">
    <w:name w:val="PG Answers - top level Char"/>
    <w:basedOn w:val="DefaultParagraphFont"/>
    <w:link w:val="PGAnswers-toplevel"/>
    <w:rsid w:val="00B32257"/>
    <w:rPr>
      <w:rFonts w:ascii="Arial" w:eastAsia="Times New Roman" w:hAnsi="Arial" w:cs="Arial"/>
      <w:color w:val="FF0000"/>
      <w:lang w:val="en-GB" w:eastAsia="en-GB"/>
    </w:rPr>
  </w:style>
  <w:style w:type="character" w:customStyle="1" w:styleId="PGBold">
    <w:name w:val="PG Bold"/>
    <w:basedOn w:val="DefaultParagraphFont"/>
    <w:uiPriority w:val="1"/>
    <w:qFormat/>
    <w:rsid w:val="00B32257"/>
    <w:rPr>
      <w:b/>
    </w:rPr>
  </w:style>
  <w:style w:type="character" w:customStyle="1" w:styleId="PGBoldItalic">
    <w:name w:val="PG Bold Italic"/>
    <w:uiPriority w:val="1"/>
    <w:qFormat/>
    <w:rsid w:val="00B32257"/>
    <w:rPr>
      <w:b/>
      <w:i/>
      <w:color w:val="auto"/>
    </w:rPr>
  </w:style>
  <w:style w:type="paragraph" w:customStyle="1" w:styleId="PGBusinessMulti-ChoiceAnswer">
    <w:name w:val="PG Business Multi-Choice Answer"/>
    <w:qFormat/>
    <w:rsid w:val="00B32257"/>
    <w:pPr>
      <w:tabs>
        <w:tab w:val="left" w:pos="1134"/>
        <w:tab w:val="left" w:pos="1814"/>
        <w:tab w:val="right" w:pos="8930"/>
      </w:tabs>
      <w:spacing w:after="120" w:line="240" w:lineRule="auto"/>
      <w:ind w:left="992" w:hanging="567"/>
    </w:pPr>
    <w:rPr>
      <w:rFonts w:ascii="Arial" w:eastAsia="Times New Roman" w:hAnsi="Arial" w:cs="Arial"/>
      <w:color w:val="FF0000"/>
      <w:lang w:val="en-GB" w:eastAsia="en-GB"/>
    </w:rPr>
  </w:style>
  <w:style w:type="paragraph" w:customStyle="1" w:styleId="PGBusinessMulti-ChoiceQuestions">
    <w:name w:val="PG Business Multi-Choice Questions"/>
    <w:qFormat/>
    <w:rsid w:val="00B32257"/>
    <w:pPr>
      <w:keepNext/>
      <w:tabs>
        <w:tab w:val="left" w:pos="1134"/>
        <w:tab w:val="left" w:pos="1814"/>
        <w:tab w:val="right" w:pos="8931"/>
      </w:tabs>
      <w:spacing w:after="120" w:line="240" w:lineRule="auto"/>
      <w:ind w:left="992" w:hanging="567"/>
    </w:pPr>
    <w:rPr>
      <w:rFonts w:ascii="Arial" w:eastAsia="Times New Roman" w:hAnsi="Arial" w:cs="Arial"/>
      <w:kern w:val="32"/>
      <w:szCs w:val="32"/>
      <w:lang w:val="en-GB" w:eastAsia="en-GB"/>
    </w:rPr>
  </w:style>
  <w:style w:type="paragraph" w:customStyle="1" w:styleId="PGDocumentTitle">
    <w:name w:val="PG Document Title"/>
    <w:basedOn w:val="Normal"/>
    <w:qFormat/>
    <w:rsid w:val="00B32257"/>
    <w:pPr>
      <w:tabs>
        <w:tab w:val="right" w:pos="426"/>
      </w:tabs>
      <w:spacing w:after="0" w:line="240" w:lineRule="auto"/>
      <w:ind w:right="425"/>
      <w:contextualSpacing/>
    </w:pPr>
    <w:rPr>
      <w:rFonts w:ascii="Arial" w:hAnsi="Arial" w:cs="Arial"/>
      <w:b/>
      <w:color w:val="FFFFFF" w:themeColor="background1"/>
      <w:sz w:val="32"/>
      <w:szCs w:val="36"/>
      <w:lang w:val="en-GB"/>
    </w:rPr>
  </w:style>
  <w:style w:type="character" w:customStyle="1" w:styleId="PGItalic">
    <w:name w:val="PG Italic"/>
    <w:uiPriority w:val="1"/>
    <w:qFormat/>
    <w:rsid w:val="00B32257"/>
    <w:rPr>
      <w:b w:val="0"/>
      <w:i/>
    </w:rPr>
  </w:style>
  <w:style w:type="character" w:customStyle="1" w:styleId="PGMathsTNRItalic">
    <w:name w:val="PG Maths TNR_Italic"/>
    <w:uiPriority w:val="1"/>
    <w:qFormat/>
    <w:rsid w:val="00B32257"/>
    <w:rPr>
      <w:rFonts w:ascii="Times New Roman" w:hAnsi="Times New Roman" w:cs="Arial"/>
      <w:i/>
      <w:color w:val="auto"/>
    </w:rPr>
  </w:style>
  <w:style w:type="paragraph" w:customStyle="1" w:styleId="PGMulti-ChoiceAnswer">
    <w:name w:val="PG Multi-Choice Answer"/>
    <w:basedOn w:val="Normal"/>
    <w:link w:val="PGMulti-ChoiceAnswerChar"/>
    <w:qFormat/>
    <w:rsid w:val="00B32257"/>
    <w:pPr>
      <w:numPr>
        <w:numId w:val="3"/>
      </w:numPr>
      <w:tabs>
        <w:tab w:val="right" w:pos="9354"/>
      </w:tabs>
      <w:spacing w:before="120" w:after="120" w:line="240" w:lineRule="auto"/>
    </w:pPr>
    <w:rPr>
      <w:rFonts w:ascii="Arial" w:eastAsia="Times New Roman" w:hAnsi="Arial" w:cs="Arial"/>
      <w:color w:val="FF0000"/>
      <w:lang w:val="en-GB" w:eastAsia="en-GB"/>
    </w:rPr>
  </w:style>
  <w:style w:type="character" w:customStyle="1" w:styleId="PGMulti-ChoiceAnswerChar">
    <w:name w:val="PG Multi-Choice Answer Char"/>
    <w:basedOn w:val="DefaultParagraphFont"/>
    <w:link w:val="PGMulti-ChoiceAnswer"/>
    <w:rsid w:val="00B32257"/>
    <w:rPr>
      <w:rFonts w:ascii="Arial" w:eastAsia="Times New Roman" w:hAnsi="Arial" w:cs="Arial"/>
      <w:color w:val="FF0000"/>
      <w:lang w:val="en-GB" w:eastAsia="en-GB"/>
    </w:rPr>
  </w:style>
  <w:style w:type="paragraph" w:customStyle="1" w:styleId="PGMulti-ChoiceQuestion">
    <w:name w:val="PG Multi-Choice Question"/>
    <w:basedOn w:val="Normal"/>
    <w:link w:val="PGMulti-ChoiceQuestionChar"/>
    <w:qFormat/>
    <w:rsid w:val="00B32257"/>
    <w:pPr>
      <w:tabs>
        <w:tab w:val="right" w:pos="9354"/>
      </w:tabs>
      <w:spacing w:before="120" w:after="120" w:line="240" w:lineRule="auto"/>
      <w:ind w:left="850" w:hanging="425"/>
    </w:pPr>
    <w:rPr>
      <w:rFonts w:ascii="Arial" w:eastAsia="Times New Roman" w:hAnsi="Arial" w:cs="Arial"/>
      <w:color w:val="000000" w:themeColor="text1"/>
      <w:lang w:val="en-GB" w:eastAsia="en-GB"/>
    </w:rPr>
  </w:style>
  <w:style w:type="character" w:customStyle="1" w:styleId="PGMulti-ChoiceQuestionChar">
    <w:name w:val="PG Multi-Choice Question Char"/>
    <w:basedOn w:val="DefaultParagraphFont"/>
    <w:link w:val="PGMulti-ChoiceQuestion"/>
    <w:rsid w:val="00B32257"/>
    <w:rPr>
      <w:rFonts w:ascii="Arial" w:eastAsia="Times New Roman" w:hAnsi="Arial" w:cs="Arial"/>
      <w:color w:val="000000" w:themeColor="text1"/>
      <w:lang w:val="en-GB" w:eastAsia="en-GB"/>
    </w:rPr>
  </w:style>
  <w:style w:type="paragraph" w:customStyle="1" w:styleId="PGName-Class">
    <w:name w:val="PG Name-Class"/>
    <w:basedOn w:val="PGWorksheetHeading"/>
    <w:qFormat/>
    <w:rsid w:val="00B32257"/>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32257"/>
    <w:pPr>
      <w:tabs>
        <w:tab w:val="right" w:pos="9637"/>
      </w:tabs>
      <w:spacing w:before="120" w:after="120" w:line="240" w:lineRule="auto"/>
      <w:ind w:left="851" w:hanging="425"/>
    </w:pPr>
    <w:rPr>
      <w:rFonts w:ascii="Arial" w:eastAsia="Times New Roman" w:hAnsi="Arial" w:cs="Arial"/>
      <w:color w:val="000000" w:themeColor="text1"/>
      <w:lang w:val="en-GB" w:eastAsia="en-GB"/>
    </w:rPr>
  </w:style>
  <w:style w:type="character" w:customStyle="1" w:styleId="PGQuestion-2ndlevelChar">
    <w:name w:val="PG Question - 2nd level Char"/>
    <w:basedOn w:val="DefaultParagraphFont"/>
    <w:link w:val="PGQuestion-2ndlevel"/>
    <w:rsid w:val="00B32257"/>
    <w:rPr>
      <w:rFonts w:ascii="Arial" w:eastAsia="Times New Roman" w:hAnsi="Arial" w:cs="Arial"/>
      <w:color w:val="000000" w:themeColor="text1"/>
      <w:lang w:val="en-GB" w:eastAsia="en-GB"/>
    </w:rPr>
  </w:style>
  <w:style w:type="paragraph" w:customStyle="1" w:styleId="PGQuestion-3rdlevel">
    <w:name w:val="PG Question - 3rd level"/>
    <w:basedOn w:val="Normal"/>
    <w:link w:val="PGQuestion-3rdlevelChar"/>
    <w:qFormat/>
    <w:rsid w:val="00B32257"/>
    <w:pPr>
      <w:tabs>
        <w:tab w:val="right" w:pos="9637"/>
      </w:tabs>
      <w:spacing w:before="120" w:after="120" w:line="240" w:lineRule="auto"/>
      <w:ind w:left="1275" w:hanging="424"/>
    </w:pPr>
    <w:rPr>
      <w:rFonts w:ascii="Arial" w:eastAsia="Times New Roman" w:hAnsi="Arial" w:cs="Arial"/>
      <w:color w:val="000000" w:themeColor="text1"/>
      <w:lang w:val="en-GB" w:eastAsia="en-GB"/>
    </w:rPr>
  </w:style>
  <w:style w:type="character" w:customStyle="1" w:styleId="PGQuestion-3rdlevelChar">
    <w:name w:val="PG Question - 3rd level Char"/>
    <w:basedOn w:val="DefaultParagraphFont"/>
    <w:link w:val="PGQuestion-3rdlevel"/>
    <w:rsid w:val="00B32257"/>
    <w:rPr>
      <w:rFonts w:ascii="Arial" w:eastAsia="Times New Roman" w:hAnsi="Arial" w:cs="Arial"/>
      <w:color w:val="000000" w:themeColor="text1"/>
      <w:lang w:val="en-GB" w:eastAsia="en-GB"/>
    </w:rPr>
  </w:style>
  <w:style w:type="paragraph" w:customStyle="1" w:styleId="PGQuestion-toplevel">
    <w:name w:val="PG Question - top level"/>
    <w:basedOn w:val="Normal"/>
    <w:link w:val="PGQuestion-toplevelChar"/>
    <w:qFormat/>
    <w:rsid w:val="00B32257"/>
    <w:pPr>
      <w:tabs>
        <w:tab w:val="right" w:pos="9637"/>
      </w:tabs>
      <w:spacing w:before="120" w:after="120" w:line="240" w:lineRule="auto"/>
      <w:ind w:left="425" w:hanging="425"/>
    </w:pPr>
    <w:rPr>
      <w:rFonts w:ascii="Arial" w:eastAsia="Times New Roman" w:hAnsi="Arial" w:cs="Arial"/>
      <w:color w:val="000000" w:themeColor="text1"/>
      <w:lang w:val="en-GB" w:eastAsia="en-GB"/>
    </w:rPr>
  </w:style>
  <w:style w:type="character" w:customStyle="1" w:styleId="PGQuestion-toplevelChar">
    <w:name w:val="PG Question - top level Char"/>
    <w:basedOn w:val="DefaultParagraphFont"/>
    <w:link w:val="PGQuestion-toplevel"/>
    <w:rsid w:val="00B32257"/>
    <w:rPr>
      <w:rFonts w:ascii="Arial" w:eastAsia="Times New Roman" w:hAnsi="Arial" w:cs="Arial"/>
      <w:color w:val="000000" w:themeColor="text1"/>
      <w:lang w:val="en-GB" w:eastAsia="en-GB"/>
    </w:rPr>
  </w:style>
  <w:style w:type="character" w:customStyle="1" w:styleId="PGRedHighlight">
    <w:name w:val="PG Red Highlight"/>
    <w:uiPriority w:val="1"/>
    <w:qFormat/>
    <w:rsid w:val="00B32257"/>
    <w:rPr>
      <w:color w:val="FF0000"/>
    </w:rPr>
  </w:style>
  <w:style w:type="character" w:customStyle="1" w:styleId="PGRedBoldHighlight">
    <w:name w:val="PG Red Bold Highlight"/>
    <w:basedOn w:val="PGRedHighlight"/>
    <w:uiPriority w:val="1"/>
    <w:qFormat/>
    <w:rsid w:val="00B32257"/>
    <w:rPr>
      <w:b/>
      <w:color w:val="FF0000"/>
    </w:rPr>
  </w:style>
  <w:style w:type="table" w:customStyle="1" w:styleId="PGTable1">
    <w:name w:val="PG Table 1"/>
    <w:basedOn w:val="TableNormal"/>
    <w:uiPriority w:val="99"/>
    <w:rsid w:val="00B32257"/>
    <w:pPr>
      <w:spacing w:after="0" w:line="240" w:lineRule="auto"/>
    </w:pPr>
    <w:rPr>
      <w:lang w:val="en-GB"/>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3225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B3225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table" w:customStyle="1" w:styleId="PGTable4">
    <w:name w:val="PG Table 4"/>
    <w:basedOn w:val="TableNormal"/>
    <w:uiPriority w:val="99"/>
    <w:rsid w:val="00B3225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32257"/>
    <w:pPr>
      <w:spacing w:before="120" w:after="120" w:line="240" w:lineRule="auto"/>
    </w:pPr>
    <w:rPr>
      <w:b/>
      <w:color w:val="FFFFFF" w:themeColor="background1"/>
      <w:lang w:val="en-GB"/>
    </w:rPr>
  </w:style>
  <w:style w:type="paragraph" w:customStyle="1" w:styleId="PGTableHeaderCentred">
    <w:name w:val="PG Table Header Centred"/>
    <w:basedOn w:val="PGTableheader"/>
    <w:qFormat/>
    <w:rsid w:val="00B32257"/>
    <w:pPr>
      <w:jc w:val="center"/>
    </w:pPr>
    <w:rPr>
      <w:rFonts w:asciiTheme="majorHAnsi" w:hAnsiTheme="majorHAnsi"/>
    </w:rPr>
  </w:style>
  <w:style w:type="paragraph" w:customStyle="1" w:styleId="PGTasktext">
    <w:name w:val="PG Task text"/>
    <w:basedOn w:val="Normal"/>
    <w:link w:val="PGTasktextChar"/>
    <w:qFormat/>
    <w:rsid w:val="00B32257"/>
    <w:pPr>
      <w:spacing w:before="120" w:after="240" w:line="240" w:lineRule="auto"/>
    </w:pPr>
    <w:rPr>
      <w:rFonts w:ascii="Arial" w:hAnsi="Arial" w:cs="Arial"/>
      <w:color w:val="000000" w:themeColor="text1"/>
      <w:lang w:val="en-GB"/>
    </w:rPr>
  </w:style>
  <w:style w:type="character" w:customStyle="1" w:styleId="PGTasktextChar">
    <w:name w:val="PG Task text Char"/>
    <w:basedOn w:val="DefaultParagraphFont"/>
    <w:link w:val="PGTasktext"/>
    <w:rsid w:val="00B32257"/>
    <w:rPr>
      <w:rFonts w:ascii="Arial" w:hAnsi="Arial" w:cs="Arial"/>
      <w:color w:val="000000" w:themeColor="text1"/>
      <w:lang w:val="en-GB"/>
    </w:rPr>
  </w:style>
  <w:style w:type="paragraph" w:customStyle="1" w:styleId="PGTableText">
    <w:name w:val="PG Table Text"/>
    <w:basedOn w:val="PGTasktext"/>
    <w:qFormat/>
    <w:rsid w:val="00B32257"/>
    <w:pPr>
      <w:spacing w:before="0" w:after="120"/>
    </w:pPr>
  </w:style>
  <w:style w:type="paragraph" w:customStyle="1" w:styleId="PGTableTextCentred">
    <w:name w:val="PG Table Text Centred"/>
    <w:basedOn w:val="PGTableText"/>
    <w:qFormat/>
    <w:rsid w:val="00B32257"/>
    <w:pPr>
      <w:jc w:val="center"/>
    </w:pPr>
  </w:style>
  <w:style w:type="paragraph" w:customStyle="1" w:styleId="PGTaskanswer">
    <w:name w:val="PG Task answer"/>
    <w:basedOn w:val="Normal"/>
    <w:link w:val="PGTaskanswerChar"/>
    <w:qFormat/>
    <w:rsid w:val="00B32257"/>
    <w:pPr>
      <w:spacing w:before="120" w:after="240" w:line="240" w:lineRule="auto"/>
    </w:pPr>
    <w:rPr>
      <w:rFonts w:ascii="Arial" w:hAnsi="Arial" w:cs="Arial"/>
      <w:color w:val="FF0000"/>
      <w:lang w:val="en-GB"/>
    </w:rPr>
  </w:style>
  <w:style w:type="character" w:customStyle="1" w:styleId="PGTaskanswerChar">
    <w:name w:val="PG Task answer Char"/>
    <w:basedOn w:val="DefaultParagraphFont"/>
    <w:link w:val="PGTaskanswer"/>
    <w:rsid w:val="00B32257"/>
    <w:rPr>
      <w:rFonts w:ascii="Arial" w:hAnsi="Arial" w:cs="Arial"/>
      <w:color w:val="FF0000"/>
      <w:lang w:val="en-GB"/>
    </w:rPr>
  </w:style>
  <w:style w:type="paragraph" w:customStyle="1" w:styleId="PGTaskTitle">
    <w:name w:val="PG Task Title"/>
    <w:basedOn w:val="Normal"/>
    <w:next w:val="Normal"/>
    <w:qFormat/>
    <w:rsid w:val="00DE7993"/>
    <w:pPr>
      <w:spacing w:before="120" w:after="240" w:line="240" w:lineRule="auto"/>
    </w:pPr>
    <w:rPr>
      <w:rFonts w:ascii="Arial" w:hAnsi="Arial"/>
      <w:b/>
      <w:sz w:val="28"/>
      <w:szCs w:val="28"/>
      <w:lang w:val="en-GB"/>
    </w:rPr>
  </w:style>
  <w:style w:type="paragraph" w:customStyle="1" w:styleId="PGUnitTitle">
    <w:name w:val="PG Unit Title"/>
    <w:basedOn w:val="PGDocumentTitle"/>
    <w:qFormat/>
    <w:rsid w:val="00B32257"/>
    <w:rPr>
      <w:b w:val="0"/>
    </w:rPr>
  </w:style>
  <w:style w:type="paragraph" w:styleId="ListParagraph">
    <w:name w:val="List Paragraph"/>
    <w:basedOn w:val="Normal"/>
    <w:uiPriority w:val="34"/>
    <w:qFormat/>
    <w:rsid w:val="00DE7993"/>
    <w:pPr>
      <w:ind w:left="720"/>
      <w:contextualSpacing/>
    </w:pPr>
    <w:rPr>
      <w:lang w:val="en-GB"/>
    </w:rPr>
  </w:style>
  <w:style w:type="paragraph" w:customStyle="1" w:styleId="Default">
    <w:name w:val="Default"/>
    <w:rsid w:val="00DE7993"/>
    <w:pPr>
      <w:autoSpaceDE w:val="0"/>
      <w:autoSpaceDN w:val="0"/>
      <w:adjustRightInd w:val="0"/>
      <w:spacing w:after="0" w:line="240" w:lineRule="auto"/>
    </w:pPr>
    <w:rPr>
      <w:rFonts w:ascii="Arial" w:hAnsi="Arial" w:cs="Arial"/>
      <w:color w:val="000000"/>
      <w:sz w:val="24"/>
      <w:szCs w:val="24"/>
      <w:lang w:val="en-GB"/>
    </w:rPr>
  </w:style>
  <w:style w:type="paragraph" w:customStyle="1" w:styleId="Bulletstyle">
    <w:name w:val="Bullet style"/>
    <w:basedOn w:val="ListParagraph"/>
    <w:link w:val="BulletstyleChar"/>
    <w:uiPriority w:val="99"/>
    <w:qFormat/>
    <w:rsid w:val="00DE7993"/>
    <w:pPr>
      <w:numPr>
        <w:numId w:val="7"/>
      </w:numPr>
      <w:tabs>
        <w:tab w:val="left" w:pos="426"/>
        <w:tab w:val="left" w:pos="851"/>
        <w:tab w:val="left" w:pos="1276"/>
        <w:tab w:val="left" w:pos="1701"/>
        <w:tab w:val="right" w:pos="9356"/>
      </w:tabs>
      <w:spacing w:after="120" w:line="240" w:lineRule="auto"/>
      <w:contextualSpacing w:val="0"/>
    </w:pPr>
    <w:rPr>
      <w:rFonts w:ascii="Calibri" w:hAnsi="Calibri"/>
    </w:rPr>
  </w:style>
  <w:style w:type="character" w:customStyle="1" w:styleId="BulletstyleChar">
    <w:name w:val="Bullet style Char"/>
    <w:basedOn w:val="DefaultParagraphFont"/>
    <w:link w:val="Bulletstyle"/>
    <w:uiPriority w:val="99"/>
    <w:rsid w:val="00DE7993"/>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98E1A6BBDC44B9477511434B84FEB" ma:contentTypeVersion="57" ma:contentTypeDescription="Create a new document." ma:contentTypeScope="" ma:versionID="d41ba678f4bf73c2d9a790fb43ff6136">
  <xsd:schema xmlns:xsd="http://www.w3.org/2001/XMLSchema" xmlns:xs="http://www.w3.org/2001/XMLSchema" xmlns:p="http://schemas.microsoft.com/office/2006/metadata/properties" xmlns:ns2="fb418c82-141a-4a91-9c09-53cf5717bb3c" xmlns:ns3="260bbd74-c85e-40fc-b54b-fe168a55b4a0" xmlns:ns4="8be9fc01-9682-4ad5-b968-34160636d9ea" xmlns:ns5="5917f411-29c8-4a16-9a50-ad205983bc74" targetNamespace="http://schemas.microsoft.com/office/2006/metadata/properties" ma:root="true" ma:fieldsID="ed55c4ba2c66b7601d05598ccb942ef2" ns2:_="" ns3:_="" ns4:_="" ns5:_="">
    <xsd:import namespace="fb418c82-141a-4a91-9c09-53cf5717bb3c"/>
    <xsd:import namespace="260bbd74-c85e-40fc-b54b-fe168a55b4a0"/>
    <xsd:import namespace="8be9fc01-9682-4ad5-b968-34160636d9ea"/>
    <xsd:import namespace="5917f411-29c8-4a16-9a50-ad205983bc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4:lcf76f155ced4ddcb4097134ff3c332f" minOccurs="0"/>
                <xsd:element ref="ns2:MediaServiceObjectDetectorVersions" minOccurs="0"/>
                <xsd:element ref="ns2:MediaServiceSearchPropertie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8c82-141a-4a91-9c09-53cf5717b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bbd74-c85e-40fc-b54b-fe168a55b4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9fc01-9682-4ad5-b968-34160636d9ea"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a7dc92-d6f2-493c-be37-e46e824311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17f411-29c8-4a16-9a50-ad205983bc7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e169c-a219-4ba9-b16b-07232786e115}" ma:internalName="TaxCatchAll" ma:showField="CatchAllData" ma:web="5917f411-29c8-4a16-9a50-ad205983b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e9fc01-9682-4ad5-b968-34160636d9ea">
      <Terms xmlns="http://schemas.microsoft.com/office/infopath/2007/PartnerControls"/>
    </lcf76f155ced4ddcb4097134ff3c332f>
    <TaxCatchAll xmlns="5917f411-29c8-4a16-9a50-ad205983bc74" xsi:nil="true"/>
    <SharedWithUsers xmlns="260bbd74-c85e-40fc-b54b-fe168a55b4a0">
      <UserInfo>
        <DisplayName/>
        <AccountId xsi:nil="true"/>
        <AccountType/>
      </UserInfo>
    </SharedWithUsers>
    <MediaLengthInSeconds xmlns="fb418c82-141a-4a91-9c09-53cf5717bb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EA7A8-3B0F-4414-A635-E40420D2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8c82-141a-4a91-9c09-53cf5717bb3c"/>
    <ds:schemaRef ds:uri="260bbd74-c85e-40fc-b54b-fe168a55b4a0"/>
    <ds:schemaRef ds:uri="8be9fc01-9682-4ad5-b968-34160636d9ea"/>
    <ds:schemaRef ds:uri="5917f411-29c8-4a16-9a50-ad205983b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CDE92-C2E4-4D18-8932-BF0BFA31E39C}">
  <ds:schemaRefs>
    <ds:schemaRef ds:uri="http://schemas.microsoft.com/office/2006/metadata/properties"/>
    <ds:schemaRef ds:uri="http://schemas.microsoft.com/office/infopath/2007/PartnerControls"/>
    <ds:schemaRef ds:uri="8be9fc01-9682-4ad5-b968-34160636d9ea"/>
    <ds:schemaRef ds:uri="5917f411-29c8-4a16-9a50-ad205983bc74"/>
    <ds:schemaRef ds:uri="260bbd74-c85e-40fc-b54b-fe168a55b4a0"/>
    <ds:schemaRef ds:uri="fb418c82-141a-4a91-9c09-53cf5717bb3c"/>
  </ds:schemaRefs>
</ds:datastoreItem>
</file>

<file path=customXml/itemProps3.xml><?xml version="1.0" encoding="utf-8"?>
<ds:datastoreItem xmlns:ds="http://schemas.openxmlformats.org/officeDocument/2006/customXml" ds:itemID="{B1131C2F-814C-43AF-9713-E942FDAF1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Gray</dc:creator>
  <cp:keywords/>
  <dc:description/>
  <cp:lastModifiedBy>J Hewitt (BRI)</cp:lastModifiedBy>
  <cp:revision>16</cp:revision>
  <dcterms:created xsi:type="dcterms:W3CDTF">2019-05-08T12:12:00Z</dcterms:created>
  <dcterms:modified xsi:type="dcterms:W3CDTF">2024-11-15T13:12:00Z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0x01010075798E1A6BBDC44B9477511434B84FEB</vt:lpwstr>
  </property>
  <property fmtid="{D5CDD505-2E9C-101B-9397-08002B2CF9AE}" pid="3" name="GUID">
    <vt:lpwstr>0df1df56-d0c2-43d1-be0a-a67076367c0a</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